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75EC" w14:textId="5332666B" w:rsidR="001206B1" w:rsidRPr="003A65CA" w:rsidRDefault="00E7547A" w:rsidP="00680CA6">
      <w:pPr>
        <w:pStyle w:val="Heading1"/>
      </w:pPr>
      <w:r>
        <w:t>PC</w:t>
      </w:r>
      <w:r w:rsidR="001206B1" w:rsidRPr="003A65CA">
        <w:t>C Basics</w:t>
      </w:r>
      <w:r w:rsidR="002C7DAF">
        <w:t xml:space="preserve"> 202</w:t>
      </w:r>
      <w:r w:rsidR="00443464">
        <w:t>3</w:t>
      </w:r>
      <w:r w:rsidR="003A65CA" w:rsidRPr="003A65CA">
        <w:rPr>
          <w:noProof/>
          <w:color w:val="333333"/>
          <w:sz w:val="21"/>
          <w:szCs w:val="21"/>
        </w:rPr>
        <w:t xml:space="preserve"> </w:t>
      </w:r>
    </w:p>
    <w:p w14:paraId="65981262" w14:textId="1ED5F51F" w:rsidR="00BC47D2" w:rsidRPr="00680CA6" w:rsidRDefault="00E7547A" w:rsidP="003A65CA">
      <w:pPr>
        <w:spacing w:after="0" w:line="240" w:lineRule="auto"/>
        <w:textAlignment w:val="baseline"/>
        <w:rPr>
          <w:rFonts w:eastAsia="Times New Roman" w:cs="Times New Roman"/>
          <w:i/>
          <w:iCs/>
          <w:color w:val="333333"/>
          <w:bdr w:val="none" w:sz="0" w:space="0" w:color="auto" w:frame="1"/>
        </w:rPr>
      </w:pPr>
      <w:r>
        <w:rPr>
          <w:rFonts w:eastAsia="Times New Roman" w:cs="Times New Roman"/>
          <w:color w:val="333333"/>
        </w:rPr>
        <w:t>Peer Coaching</w:t>
      </w:r>
      <w:r w:rsidR="001206B1" w:rsidRPr="0047598D">
        <w:rPr>
          <w:rFonts w:eastAsia="Times New Roman" w:cs="Times New Roman"/>
          <w:color w:val="333333"/>
        </w:rPr>
        <w:t xml:space="preserve"> Circles (</w:t>
      </w:r>
      <w:r>
        <w:rPr>
          <w:rFonts w:eastAsia="Times New Roman" w:cs="Times New Roman"/>
          <w:color w:val="333333"/>
        </w:rPr>
        <w:t>PC</w:t>
      </w:r>
      <w:r w:rsidR="001206B1" w:rsidRPr="0047598D">
        <w:rPr>
          <w:rFonts w:eastAsia="Times New Roman" w:cs="Times New Roman"/>
          <w:color w:val="333333"/>
        </w:rPr>
        <w:t xml:space="preserve">C) are modeled </w:t>
      </w:r>
      <w:r w:rsidR="00F77D32">
        <w:rPr>
          <w:rFonts w:eastAsia="Times New Roman" w:cs="Times New Roman"/>
          <w:color w:val="333333"/>
        </w:rPr>
        <w:t>group in</w:t>
      </w:r>
      <w:r w:rsidR="001206B1" w:rsidRPr="0047598D">
        <w:rPr>
          <w:rFonts w:eastAsia="Times New Roman" w:cs="Times New Roman"/>
          <w:color w:val="333333"/>
        </w:rPr>
        <w:t> </w:t>
      </w:r>
      <w:r w:rsidR="00BC47D2" w:rsidRPr="0047598D">
        <w:rPr>
          <w:rFonts w:eastAsia="Times New Roman" w:cs="Times New Roman"/>
          <w:color w:val="333333"/>
        </w:rPr>
        <w:t xml:space="preserve">the book </w:t>
      </w:r>
      <w:r w:rsidR="001206B1" w:rsidRPr="000874F0">
        <w:rPr>
          <w:rFonts w:eastAsia="Times New Roman" w:cs="Times New Roman"/>
          <w:i/>
          <w:iCs/>
          <w:bdr w:val="none" w:sz="0" w:space="0" w:color="auto" w:frame="1"/>
        </w:rPr>
        <w:t>Every Other Thursday</w:t>
      </w:r>
      <w:r w:rsidR="000874F0">
        <w:rPr>
          <w:rFonts w:eastAsia="Times New Roman" w:cs="Times New Roman"/>
          <w:i/>
          <w:iCs/>
          <w:bdr w:val="none" w:sz="0" w:space="0" w:color="auto" w:frame="1"/>
        </w:rPr>
        <w:t xml:space="preserve"> </w:t>
      </w:r>
      <w:r w:rsidR="000874F0">
        <w:rPr>
          <w:rFonts w:eastAsia="Times New Roman" w:cs="Times New Roman"/>
          <w:bdr w:val="none" w:sz="0" w:space="0" w:color="auto" w:frame="1"/>
        </w:rPr>
        <w:t xml:space="preserve">(See </w:t>
      </w:r>
      <w:r w:rsidR="00BC47D2" w:rsidRPr="0047598D">
        <w:rPr>
          <w:rFonts w:eastAsia="Times New Roman" w:cs="Times New Roman"/>
          <w:color w:val="333333"/>
        </w:rPr>
        <w:t>Chapter</w:t>
      </w:r>
      <w:r w:rsidR="001206B1" w:rsidRPr="0047598D">
        <w:rPr>
          <w:rFonts w:eastAsia="Times New Roman" w:cs="Times New Roman"/>
          <w:color w:val="333333"/>
        </w:rPr>
        <w:t xml:space="preserve"> 16, “A Group of One’s Own: Pigs, Contracts and Strokes”</w:t>
      </w:r>
      <w:r w:rsidR="000874F0">
        <w:rPr>
          <w:rFonts w:eastAsia="Times New Roman" w:cs="Times New Roman"/>
          <w:color w:val="333333"/>
        </w:rPr>
        <w:t>)</w:t>
      </w:r>
      <w:r w:rsidR="001206B1" w:rsidRPr="0047598D">
        <w:rPr>
          <w:rFonts w:eastAsia="Times New Roman" w:cs="Times New Roman"/>
          <w:color w:val="333333"/>
        </w:rPr>
        <w:t>.  </w:t>
      </w:r>
      <w:r w:rsidRPr="0047598D">
        <w:rPr>
          <w:rFonts w:eastAsia="Times New Roman" w:cs="Times New Roman"/>
          <w:color w:val="333333"/>
        </w:rPr>
        <w:t xml:space="preserve"> </w:t>
      </w:r>
      <w:r>
        <w:rPr>
          <w:rFonts w:eastAsia="Times New Roman" w:cs="Times New Roman"/>
          <w:color w:val="333333"/>
        </w:rPr>
        <w:t>T</w:t>
      </w:r>
      <w:r w:rsidR="001206B1" w:rsidRPr="0047598D">
        <w:rPr>
          <w:rFonts w:eastAsia="Times New Roman" w:cs="Times New Roman"/>
          <w:color w:val="333333"/>
        </w:rPr>
        <w:t xml:space="preserve">he </w:t>
      </w:r>
      <w:r>
        <w:rPr>
          <w:rFonts w:eastAsia="Times New Roman" w:cs="Times New Roman"/>
          <w:color w:val="333333"/>
        </w:rPr>
        <w:t xml:space="preserve">PCC </w:t>
      </w:r>
      <w:r w:rsidR="001206B1" w:rsidRPr="0047598D">
        <w:rPr>
          <w:rFonts w:eastAsia="Times New Roman" w:cs="Times New Roman"/>
          <w:color w:val="333333"/>
        </w:rPr>
        <w:t>is a forum to </w:t>
      </w:r>
      <w:r w:rsidR="001206B1" w:rsidRPr="00941DAE">
        <w:rPr>
          <w:rFonts w:eastAsia="Times New Roman" w:cs="Times New Roman"/>
          <w:b/>
          <w:i/>
          <w:iCs/>
          <w:color w:val="333333"/>
          <w:bdr w:val="none" w:sz="0" w:space="0" w:color="auto" w:frame="1"/>
        </w:rPr>
        <w:t>support others in finding workable solutions to problems</w:t>
      </w:r>
      <w:r>
        <w:rPr>
          <w:rFonts w:eastAsia="Times New Roman" w:cs="Times New Roman"/>
          <w:bCs/>
          <w:color w:val="333333"/>
          <w:bdr w:val="none" w:sz="0" w:space="0" w:color="auto" w:frame="1"/>
        </w:rPr>
        <w:t xml:space="preserve"> and to build your own coaching and listening skills</w:t>
      </w:r>
      <w:r w:rsidR="001206B1" w:rsidRPr="00941DAE">
        <w:rPr>
          <w:rFonts w:eastAsia="Times New Roman" w:cs="Times New Roman"/>
          <w:b/>
          <w:i/>
          <w:iCs/>
          <w:color w:val="333333"/>
          <w:bdr w:val="none" w:sz="0" w:space="0" w:color="auto" w:frame="1"/>
        </w:rPr>
        <w:t>.</w:t>
      </w:r>
    </w:p>
    <w:p w14:paraId="1A1C4FFA" w14:textId="77777777" w:rsidR="00680CA6" w:rsidRPr="003F76D5" w:rsidRDefault="00680CA6" w:rsidP="00680CA6">
      <w:pPr>
        <w:pStyle w:val="Heading2"/>
        <w:rPr>
          <w:rFonts w:eastAsia="Times New Roman"/>
          <w:bdr w:val="none" w:sz="0" w:space="0" w:color="auto" w:frame="1"/>
        </w:rPr>
      </w:pPr>
      <w:r w:rsidRPr="003F76D5">
        <w:rPr>
          <w:rFonts w:eastAsia="Times New Roman"/>
          <w:bdr w:val="none" w:sz="0" w:space="0" w:color="auto" w:frame="1"/>
        </w:rPr>
        <w:t>Coaching Circle Roles:</w:t>
      </w:r>
    </w:p>
    <w:p w14:paraId="4B34D9A0" w14:textId="67B4C3A4" w:rsidR="00680CA6" w:rsidRDefault="00680CA6" w:rsidP="000D1361">
      <w:pPr>
        <w:numPr>
          <w:ilvl w:val="0"/>
          <w:numId w:val="15"/>
        </w:numPr>
        <w:spacing w:after="0" w:line="240" w:lineRule="auto"/>
        <w:rPr>
          <w:color w:val="333333"/>
        </w:rPr>
      </w:pPr>
      <w:r>
        <w:rPr>
          <w:b/>
          <w:color w:val="333333"/>
        </w:rPr>
        <w:t>Host </w:t>
      </w:r>
      <w:r>
        <w:rPr>
          <w:color w:val="333333"/>
        </w:rPr>
        <w:t xml:space="preserve">- 1) Send out email reminder of meeting a few days prior, 2) Arrive a few minutes early to the meeting </w:t>
      </w:r>
      <w:r w:rsidR="00F77D32">
        <w:rPr>
          <w:color w:val="333333"/>
        </w:rPr>
        <w:t>to</w:t>
      </w:r>
      <w:r>
        <w:rPr>
          <w:color w:val="333333"/>
        </w:rPr>
        <w:t xml:space="preserve"> welcome people</w:t>
      </w:r>
      <w:r w:rsidR="00F77D32">
        <w:rPr>
          <w:color w:val="333333"/>
        </w:rPr>
        <w:t xml:space="preserve">, </w:t>
      </w:r>
      <w:r>
        <w:rPr>
          <w:color w:val="333333"/>
        </w:rPr>
        <w:t>3) Host the meeting overall, 4) Invite each person to work. Remind people to report back on their past contract(s)</w:t>
      </w:r>
      <w:r w:rsidR="00F77D32">
        <w:rPr>
          <w:color w:val="333333"/>
        </w:rPr>
        <w:t>, share their dilemma statement</w:t>
      </w:r>
      <w:r>
        <w:rPr>
          <w:color w:val="333333"/>
        </w:rPr>
        <w:t>,</w:t>
      </w:r>
      <w:r w:rsidR="00F77D32">
        <w:rPr>
          <w:color w:val="333333"/>
        </w:rPr>
        <w:t xml:space="preserve"> and make a new contract,</w:t>
      </w:r>
      <w:r>
        <w:rPr>
          <w:color w:val="333333"/>
        </w:rPr>
        <w:t xml:space="preserve"> 5) Serve as </w:t>
      </w:r>
      <w:proofErr w:type="gramStart"/>
      <w:r>
        <w:rPr>
          <w:color w:val="333333"/>
        </w:rPr>
        <w:t>time keeper</w:t>
      </w:r>
      <w:proofErr w:type="gramEnd"/>
      <w:r>
        <w:rPr>
          <w:color w:val="333333"/>
        </w:rPr>
        <w:t xml:space="preserve"> when the time keeper </w:t>
      </w:r>
      <w:r w:rsidR="00F77D32">
        <w:rPr>
          <w:color w:val="333333"/>
        </w:rPr>
        <w:t xml:space="preserve">has </w:t>
      </w:r>
      <w:r>
        <w:rPr>
          <w:color w:val="333333"/>
        </w:rPr>
        <w:t>work time.</w:t>
      </w:r>
    </w:p>
    <w:p w14:paraId="458DA49E" w14:textId="2218C2E1" w:rsidR="00680CA6" w:rsidRDefault="00680CA6" w:rsidP="000D1361">
      <w:pPr>
        <w:numPr>
          <w:ilvl w:val="0"/>
          <w:numId w:val="16"/>
        </w:numPr>
        <w:spacing w:after="0" w:line="240" w:lineRule="auto"/>
        <w:rPr>
          <w:color w:val="333333"/>
        </w:rPr>
      </w:pPr>
      <w:proofErr w:type="gramStart"/>
      <w:r>
        <w:rPr>
          <w:b/>
          <w:color w:val="333333"/>
        </w:rPr>
        <w:t>Time Keeper</w:t>
      </w:r>
      <w:proofErr w:type="gramEnd"/>
      <w:r>
        <w:rPr>
          <w:color w:val="333333"/>
        </w:rPr>
        <w:t xml:space="preserve"> - Keeps track of individual work time and the meeting overall. </w:t>
      </w:r>
      <w:r w:rsidR="00F77D32">
        <w:rPr>
          <w:color w:val="333333"/>
        </w:rPr>
        <w:t>Indicates when</w:t>
      </w:r>
      <w:r>
        <w:rPr>
          <w:color w:val="333333"/>
        </w:rPr>
        <w:t xml:space="preserve"> there are two minutes left in </w:t>
      </w:r>
      <w:r w:rsidR="00F77D32">
        <w:rPr>
          <w:color w:val="333333"/>
        </w:rPr>
        <w:t>a person’s</w:t>
      </w:r>
      <w:r>
        <w:rPr>
          <w:color w:val="333333"/>
        </w:rPr>
        <w:t xml:space="preserve"> work time. Becomes host for the next meeting.</w:t>
      </w:r>
    </w:p>
    <w:p w14:paraId="65F124E7" w14:textId="1597C8B0" w:rsidR="00680CA6" w:rsidRDefault="00680CA6" w:rsidP="000D1361">
      <w:pPr>
        <w:numPr>
          <w:ilvl w:val="0"/>
          <w:numId w:val="16"/>
        </w:numPr>
        <w:spacing w:after="0" w:line="240" w:lineRule="auto"/>
      </w:pPr>
      <w:r>
        <w:rPr>
          <w:b/>
          <w:color w:val="333333"/>
        </w:rPr>
        <w:t>Theme Noter –</w:t>
      </w:r>
      <w:r w:rsidR="002D382D">
        <w:rPr>
          <w:color w:val="333333"/>
        </w:rPr>
        <w:t xml:space="preserve"> L</w:t>
      </w:r>
      <w:r>
        <w:rPr>
          <w:color w:val="333333"/>
        </w:rPr>
        <w:t xml:space="preserve">istens for possible emerging themes across people’s work time and suggested resources. Provides </w:t>
      </w:r>
      <w:proofErr w:type="gramStart"/>
      <w:r>
        <w:rPr>
          <w:color w:val="333333"/>
        </w:rPr>
        <w:t>a brief summary</w:t>
      </w:r>
      <w:proofErr w:type="gramEnd"/>
      <w:r>
        <w:rPr>
          <w:color w:val="333333"/>
        </w:rPr>
        <w:t xml:space="preserve"> of these themes and resources at the end of</w:t>
      </w:r>
      <w:r w:rsidR="002D382D">
        <w:rPr>
          <w:color w:val="333333"/>
        </w:rPr>
        <w:t xml:space="preserve"> work time</w:t>
      </w:r>
      <w:r>
        <w:rPr>
          <w:color w:val="333333"/>
        </w:rPr>
        <w:t xml:space="preserve">. Becomes the </w:t>
      </w:r>
      <w:proofErr w:type="gramStart"/>
      <w:r>
        <w:rPr>
          <w:color w:val="333333"/>
        </w:rPr>
        <w:t>time keeper</w:t>
      </w:r>
      <w:proofErr w:type="gramEnd"/>
      <w:r>
        <w:rPr>
          <w:color w:val="333333"/>
        </w:rPr>
        <w:t xml:space="preserve"> for the next meeting.</w:t>
      </w:r>
    </w:p>
    <w:p w14:paraId="763D54A9" w14:textId="77777777" w:rsidR="00680CA6" w:rsidRDefault="00680CA6" w:rsidP="003A65CA">
      <w:pPr>
        <w:spacing w:after="0" w:line="240" w:lineRule="auto"/>
        <w:textAlignment w:val="baseline"/>
        <w:rPr>
          <w:rStyle w:val="Heading2Char"/>
        </w:rPr>
      </w:pPr>
    </w:p>
    <w:p w14:paraId="43B047BD" w14:textId="6F219425" w:rsidR="009755F6" w:rsidRDefault="00BC47D2" w:rsidP="003A65CA">
      <w:pPr>
        <w:spacing w:after="0" w:line="240" w:lineRule="auto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9755F6">
        <w:rPr>
          <w:rStyle w:val="Heading2Char"/>
        </w:rPr>
        <w:t>What really happens during a meeting?</w:t>
      </w:r>
      <w:r w:rsidRPr="009755F6">
        <w:rPr>
          <w:rFonts w:eastAsia="Times New Roman" w:cs="Times New Roman"/>
          <w:b/>
          <w:bCs/>
          <w:sz w:val="25"/>
          <w:szCs w:val="25"/>
          <w:bdr w:val="none" w:sz="0" w:space="0" w:color="auto" w:frame="1"/>
        </w:rPr>
        <w:t xml:space="preserve">  </w:t>
      </w:r>
    </w:p>
    <w:p w14:paraId="16061C83" w14:textId="18E3853A" w:rsidR="00BC47D2" w:rsidRPr="003A65CA" w:rsidRDefault="00BC47D2" w:rsidP="009755F6">
      <w:pPr>
        <w:pStyle w:val="NoSpacing"/>
        <w:rPr>
          <w:sz w:val="25"/>
          <w:szCs w:val="25"/>
        </w:rPr>
      </w:pPr>
      <w:r w:rsidRPr="003A65CA">
        <w:t>Each meeting will follow the same structure</w:t>
      </w:r>
      <w:r w:rsidR="00680CA6">
        <w:t xml:space="preserve"> and </w:t>
      </w:r>
      <w:proofErr w:type="gramStart"/>
      <w:r w:rsidR="00680CA6">
        <w:t>has</w:t>
      </w:r>
      <w:proofErr w:type="gramEnd"/>
      <w:r w:rsidR="00680CA6">
        <w:t xml:space="preserve"> three components</w:t>
      </w:r>
      <w:r w:rsidRPr="003A65CA">
        <w:t>.</w:t>
      </w:r>
    </w:p>
    <w:p w14:paraId="0FA75AAD" w14:textId="4F55E8FF" w:rsidR="00680CA6" w:rsidRPr="00680CA6" w:rsidRDefault="000874F0" w:rsidP="00680CA6">
      <w:pPr>
        <w:numPr>
          <w:ilvl w:val="0"/>
          <w:numId w:val="21"/>
        </w:numPr>
        <w:spacing w:after="0" w:line="240" w:lineRule="auto"/>
        <w:rPr>
          <w:color w:val="333333"/>
        </w:rPr>
      </w:pPr>
      <w:r w:rsidRPr="00FB166E">
        <w:rPr>
          <w:b/>
          <w:bCs/>
          <w:i/>
          <w:color w:val="333333"/>
        </w:rPr>
        <w:t>Work</w:t>
      </w:r>
      <w:r>
        <w:rPr>
          <w:color w:val="333333"/>
        </w:rPr>
        <w:t xml:space="preserve">. </w:t>
      </w:r>
      <w:r w:rsidR="00680CA6">
        <w:rPr>
          <w:color w:val="333333"/>
        </w:rPr>
        <w:t xml:space="preserve"> Work time rotates and</w:t>
      </w:r>
      <w:r>
        <w:rPr>
          <w:color w:val="333333"/>
        </w:rPr>
        <w:t> </w:t>
      </w:r>
      <w:r w:rsidR="00680CA6">
        <w:rPr>
          <w:color w:val="333333"/>
        </w:rPr>
        <w:t>e</w:t>
      </w:r>
      <w:r>
        <w:rPr>
          <w:color w:val="333333"/>
        </w:rPr>
        <w:t xml:space="preserve">ach person </w:t>
      </w:r>
      <w:r w:rsidR="00680CA6">
        <w:rPr>
          <w:color w:val="333333"/>
        </w:rPr>
        <w:t>will have the same amount of time</w:t>
      </w:r>
      <w:r>
        <w:rPr>
          <w:color w:val="333333"/>
        </w:rPr>
        <w:t xml:space="preserve"> (based on meeting length and number </w:t>
      </w:r>
      <w:r w:rsidR="00680CA6">
        <w:rPr>
          <w:color w:val="333333"/>
        </w:rPr>
        <w:t>attending</w:t>
      </w:r>
      <w:r>
        <w:rPr>
          <w:color w:val="333333"/>
        </w:rPr>
        <w:t xml:space="preserve">). </w:t>
      </w:r>
      <w:r w:rsidR="00680CA6">
        <w:rPr>
          <w:color w:val="333333"/>
        </w:rPr>
        <w:t xml:space="preserve">Begin with </w:t>
      </w:r>
      <w:r>
        <w:rPr>
          <w:color w:val="333333"/>
        </w:rPr>
        <w:t xml:space="preserve">a </w:t>
      </w:r>
      <w:r w:rsidRPr="000874F0">
        <w:rPr>
          <w:b/>
          <w:bCs/>
          <w:color w:val="333333"/>
        </w:rPr>
        <w:t>dilemma statement</w:t>
      </w:r>
      <w:r>
        <w:rPr>
          <w:color w:val="333333"/>
        </w:rPr>
        <w:t xml:space="preserve"> and ask for the kind of feedback you want. </w:t>
      </w:r>
      <w:r w:rsidR="00680CA6">
        <w:rPr>
          <w:color w:val="333333"/>
        </w:rPr>
        <w:t xml:space="preserve">Group members next ask </w:t>
      </w:r>
      <w:r w:rsidR="00680CA6" w:rsidRPr="00680CA6">
        <w:rPr>
          <w:b/>
          <w:bCs/>
          <w:color w:val="333333"/>
        </w:rPr>
        <w:t>coaching questions</w:t>
      </w:r>
      <w:r w:rsidR="00680CA6">
        <w:rPr>
          <w:color w:val="333333"/>
        </w:rPr>
        <w:t>. The</w:t>
      </w:r>
      <w:r>
        <w:rPr>
          <w:color w:val="333333"/>
        </w:rPr>
        <w:t xml:space="preserve"> timekeeper will </w:t>
      </w:r>
      <w:r w:rsidR="00680CA6">
        <w:rPr>
          <w:color w:val="333333"/>
        </w:rPr>
        <w:t>indicate when there are</w:t>
      </w:r>
      <w:r>
        <w:rPr>
          <w:color w:val="333333"/>
        </w:rPr>
        <w:t xml:space="preserve"> two minutes left </w:t>
      </w:r>
      <w:r w:rsidR="00680CA6">
        <w:rPr>
          <w:color w:val="333333"/>
        </w:rPr>
        <w:t xml:space="preserve">in your work time, </w:t>
      </w:r>
      <w:r>
        <w:rPr>
          <w:color w:val="333333"/>
        </w:rPr>
        <w:t>and the host will</w:t>
      </w:r>
      <w:r w:rsidR="00680CA6">
        <w:rPr>
          <w:color w:val="333333"/>
        </w:rPr>
        <w:t xml:space="preserve"> then</w:t>
      </w:r>
      <w:r>
        <w:rPr>
          <w:color w:val="333333"/>
        </w:rPr>
        <w:t xml:space="preserve"> invite you to make a </w:t>
      </w:r>
      <w:r w:rsidRPr="000874F0">
        <w:rPr>
          <w:b/>
          <w:bCs/>
          <w:iCs/>
          <w:color w:val="333333"/>
        </w:rPr>
        <w:t>contract</w:t>
      </w:r>
      <w:r>
        <w:rPr>
          <w:i/>
          <w:color w:val="333333"/>
        </w:rPr>
        <w:t xml:space="preserve">. </w:t>
      </w:r>
      <w:r>
        <w:rPr>
          <w:color w:val="333333"/>
        </w:rPr>
        <w:t xml:space="preserve">You will report back on your contract next time at </w:t>
      </w:r>
      <w:proofErr w:type="gramStart"/>
      <w:r>
        <w:rPr>
          <w:color w:val="333333"/>
        </w:rPr>
        <w:t>start</w:t>
      </w:r>
      <w:proofErr w:type="gramEnd"/>
      <w:r>
        <w:rPr>
          <w:color w:val="333333"/>
        </w:rPr>
        <w:t xml:space="preserve"> of your work time.</w:t>
      </w:r>
    </w:p>
    <w:p w14:paraId="185F7B8A" w14:textId="0AA92757" w:rsidR="000874F0" w:rsidRDefault="000874F0" w:rsidP="00680CA6">
      <w:pPr>
        <w:numPr>
          <w:ilvl w:val="0"/>
          <w:numId w:val="21"/>
        </w:numPr>
        <w:spacing w:after="0" w:line="240" w:lineRule="auto"/>
        <w:rPr>
          <w:color w:val="333333"/>
        </w:rPr>
      </w:pPr>
      <w:r w:rsidRPr="00FB166E">
        <w:rPr>
          <w:b/>
          <w:bCs/>
          <w:i/>
          <w:color w:val="333333"/>
        </w:rPr>
        <w:t>Themes</w:t>
      </w:r>
      <w:r>
        <w:rPr>
          <w:i/>
          <w:color w:val="333333"/>
        </w:rPr>
        <w:t>.</w:t>
      </w:r>
      <w:r>
        <w:rPr>
          <w:color w:val="333333"/>
        </w:rPr>
        <w:t xml:space="preserve"> When</w:t>
      </w:r>
      <w:r w:rsidR="00680CA6">
        <w:rPr>
          <w:color w:val="333333"/>
        </w:rPr>
        <w:t xml:space="preserve"> all </w:t>
      </w:r>
      <w:r w:rsidR="00197843">
        <w:rPr>
          <w:color w:val="333333"/>
        </w:rPr>
        <w:t xml:space="preserve">individual </w:t>
      </w:r>
      <w:r w:rsidR="00680CA6">
        <w:rPr>
          <w:color w:val="333333"/>
        </w:rPr>
        <w:t xml:space="preserve">work time is </w:t>
      </w:r>
      <w:r w:rsidR="00FB166E">
        <w:rPr>
          <w:color w:val="333333"/>
        </w:rPr>
        <w:t>done</w:t>
      </w:r>
      <w:r w:rsidR="00680CA6">
        <w:rPr>
          <w:color w:val="333333"/>
        </w:rPr>
        <w:t>,</w:t>
      </w:r>
      <w:r>
        <w:rPr>
          <w:color w:val="333333"/>
        </w:rPr>
        <w:t xml:space="preserve"> </w:t>
      </w:r>
      <w:r w:rsidR="00680CA6">
        <w:rPr>
          <w:color w:val="333333"/>
        </w:rPr>
        <w:t xml:space="preserve">share </w:t>
      </w:r>
      <w:r>
        <w:rPr>
          <w:color w:val="333333"/>
        </w:rPr>
        <w:t xml:space="preserve">themes or patterns. </w:t>
      </w:r>
    </w:p>
    <w:p w14:paraId="22130F43" w14:textId="255BE6A9" w:rsidR="000874F0" w:rsidRDefault="000874F0" w:rsidP="00680CA6">
      <w:pPr>
        <w:numPr>
          <w:ilvl w:val="0"/>
          <w:numId w:val="21"/>
        </w:numPr>
        <w:spacing w:after="0" w:line="240" w:lineRule="auto"/>
        <w:rPr>
          <w:color w:val="333333"/>
        </w:rPr>
      </w:pPr>
      <w:r w:rsidRPr="00FB166E">
        <w:rPr>
          <w:b/>
          <w:bCs/>
          <w:i/>
          <w:color w:val="333333"/>
        </w:rPr>
        <w:t>Appreciations</w:t>
      </w:r>
      <w:r>
        <w:rPr>
          <w:color w:val="333333"/>
        </w:rPr>
        <w:t xml:space="preserve">.  At the end of </w:t>
      </w:r>
      <w:r w:rsidR="00680CA6">
        <w:rPr>
          <w:color w:val="333333"/>
        </w:rPr>
        <w:t>the</w:t>
      </w:r>
      <w:r>
        <w:rPr>
          <w:color w:val="333333"/>
        </w:rPr>
        <w:t xml:space="preserve"> meeting, each </w:t>
      </w:r>
      <w:r w:rsidR="00680CA6">
        <w:rPr>
          <w:color w:val="333333"/>
        </w:rPr>
        <w:t>person</w:t>
      </w:r>
      <w:r>
        <w:rPr>
          <w:color w:val="333333"/>
        </w:rPr>
        <w:t xml:space="preserve"> share</w:t>
      </w:r>
      <w:r w:rsidR="00680CA6">
        <w:rPr>
          <w:color w:val="333333"/>
        </w:rPr>
        <w:t>s</w:t>
      </w:r>
      <w:r>
        <w:rPr>
          <w:color w:val="333333"/>
        </w:rPr>
        <w:t xml:space="preserve"> an appreciation with the group.</w:t>
      </w:r>
    </w:p>
    <w:p w14:paraId="72EAF98E" w14:textId="192CAD0D" w:rsidR="00680CA6" w:rsidRDefault="00680CA6" w:rsidP="00680CA6">
      <w:pPr>
        <w:pStyle w:val="Heading2"/>
        <w:rPr>
          <w:rFonts w:eastAsia="Times New Roman"/>
        </w:rPr>
      </w:pPr>
      <w:r>
        <w:rPr>
          <w:rFonts w:eastAsia="Times New Roman"/>
        </w:rPr>
        <w:t>Structure of individual w</w:t>
      </w:r>
      <w:r w:rsidRPr="003F76D5">
        <w:rPr>
          <w:rFonts w:eastAsia="Times New Roman"/>
        </w:rPr>
        <w:t>ork time</w:t>
      </w:r>
      <w:r>
        <w:rPr>
          <w:rFonts w:eastAsia="Times New Roman"/>
        </w:rPr>
        <w:t>:</w:t>
      </w:r>
    </w:p>
    <w:p w14:paraId="7D504E92" w14:textId="6E3E9C5E" w:rsidR="000B73B3" w:rsidRDefault="000B73B3" w:rsidP="00680CA6">
      <w:pPr>
        <w:pStyle w:val="ListParagraph"/>
        <w:numPr>
          <w:ilvl w:val="0"/>
          <w:numId w:val="19"/>
        </w:numPr>
      </w:pPr>
      <w:r>
        <w:t>Worlds sentence: 1 sentence about your current world, state-of-mind, etc.</w:t>
      </w:r>
    </w:p>
    <w:p w14:paraId="368415C9" w14:textId="592BB875" w:rsidR="00680CA6" w:rsidRDefault="00680CA6" w:rsidP="00680CA6">
      <w:pPr>
        <w:pStyle w:val="ListParagraph"/>
        <w:numPr>
          <w:ilvl w:val="0"/>
          <w:numId w:val="19"/>
        </w:numPr>
      </w:pPr>
      <w:r>
        <w:t xml:space="preserve">Prior contract(s) report </w:t>
      </w:r>
      <w:proofErr w:type="gramStart"/>
      <w:r>
        <w:t>out</w:t>
      </w:r>
      <w:proofErr w:type="gramEnd"/>
    </w:p>
    <w:p w14:paraId="3B74A32A" w14:textId="53178A33" w:rsidR="00680CA6" w:rsidRDefault="00680CA6" w:rsidP="00680CA6">
      <w:pPr>
        <w:pStyle w:val="ListParagraph"/>
        <w:numPr>
          <w:ilvl w:val="0"/>
          <w:numId w:val="19"/>
        </w:numPr>
      </w:pPr>
      <w:r>
        <w:t xml:space="preserve">Dilemma statement: </w:t>
      </w:r>
      <w:r w:rsidRPr="00680CA6">
        <w:rPr>
          <w:i/>
          <w:color w:val="333333"/>
        </w:rPr>
        <w:t>I feel [emotion] about [situation] and I want to [goal]</w:t>
      </w:r>
      <w:r w:rsidRPr="00680CA6">
        <w:rPr>
          <w:color w:val="333333"/>
        </w:rPr>
        <w:t>.</w:t>
      </w:r>
    </w:p>
    <w:p w14:paraId="04A44F5D" w14:textId="61216049" w:rsidR="00680CA6" w:rsidRDefault="00680CA6" w:rsidP="00680CA6">
      <w:pPr>
        <w:pStyle w:val="ListParagraph"/>
        <w:numPr>
          <w:ilvl w:val="0"/>
          <w:numId w:val="19"/>
        </w:numPr>
      </w:pPr>
      <w:r>
        <w:t xml:space="preserve">Coaching questions </w:t>
      </w:r>
    </w:p>
    <w:p w14:paraId="6081E996" w14:textId="58B98B49" w:rsidR="00680CA6" w:rsidRPr="00680CA6" w:rsidRDefault="00680CA6" w:rsidP="00680CA6">
      <w:pPr>
        <w:pStyle w:val="ListParagraph"/>
        <w:numPr>
          <w:ilvl w:val="0"/>
          <w:numId w:val="19"/>
        </w:numPr>
        <w:tabs>
          <w:tab w:val="clear" w:pos="720"/>
        </w:tabs>
      </w:pPr>
      <w:r>
        <w:t xml:space="preserve">Contract: </w:t>
      </w:r>
      <w:r>
        <w:rPr>
          <w:i/>
          <w:color w:val="333333"/>
        </w:rPr>
        <w:t>For my contract, I will [concrete action] by [timeframe].</w:t>
      </w:r>
    </w:p>
    <w:p w14:paraId="5769702B" w14:textId="6A21E3C5" w:rsidR="001206B1" w:rsidRPr="00680CA6" w:rsidRDefault="001206B1" w:rsidP="00680CA6">
      <w:pPr>
        <w:pStyle w:val="Heading2"/>
        <w:rPr>
          <w:rFonts w:eastAsia="Times New Roman"/>
          <w:bdr w:val="none" w:sz="0" w:space="0" w:color="auto" w:frame="1"/>
        </w:rPr>
      </w:pPr>
      <w:r w:rsidRPr="009755F6">
        <w:rPr>
          <w:rFonts w:eastAsia="Times New Roman"/>
          <w:bdr w:val="none" w:sz="0" w:space="0" w:color="auto" w:frame="1"/>
        </w:rPr>
        <w:t>Interaction Guidelines and Expectations:</w:t>
      </w:r>
    </w:p>
    <w:p w14:paraId="5BBB3E34" w14:textId="1EFAA24F" w:rsidR="000874F0" w:rsidRPr="00680CA6" w:rsidRDefault="00E7547A" w:rsidP="000D136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PCC</w:t>
      </w:r>
      <w:r w:rsidR="00BC47D2" w:rsidRPr="0047598D">
        <w:rPr>
          <w:rFonts w:eastAsia="Times New Roman" w:cs="Times New Roman"/>
          <w:color w:val="333333"/>
        </w:rPr>
        <w:t>s</w:t>
      </w:r>
      <w:r w:rsidR="001206B1" w:rsidRPr="0047598D">
        <w:rPr>
          <w:rFonts w:eastAsia="Times New Roman" w:cs="Times New Roman"/>
          <w:color w:val="333333"/>
        </w:rPr>
        <w:t> </w:t>
      </w:r>
      <w:r w:rsidR="001206B1" w:rsidRPr="0047598D">
        <w:rPr>
          <w:rFonts w:eastAsia="Times New Roman" w:cs="Times New Roman"/>
          <w:i/>
          <w:iCs/>
          <w:color w:val="333333"/>
          <w:bdr w:val="none" w:sz="0" w:space="0" w:color="auto" w:frame="1"/>
        </w:rPr>
        <w:t>support</w:t>
      </w:r>
      <w:r w:rsidR="001206B1" w:rsidRPr="0047598D">
        <w:rPr>
          <w:rFonts w:eastAsia="Times New Roman" w:cs="Times New Roman"/>
          <w:color w:val="333333"/>
        </w:rPr>
        <w:t> others in finding workable solutions to problems themselves rather</w:t>
      </w:r>
      <w:r w:rsidR="00681037">
        <w:rPr>
          <w:rFonts w:eastAsia="Times New Roman" w:cs="Times New Roman"/>
          <w:color w:val="333333"/>
        </w:rPr>
        <w:t xml:space="preserve"> </w:t>
      </w:r>
      <w:r w:rsidR="001206B1" w:rsidRPr="0047598D">
        <w:rPr>
          <w:rFonts w:eastAsia="Times New Roman" w:cs="Times New Roman"/>
          <w:color w:val="333333"/>
        </w:rPr>
        <w:t>than </w:t>
      </w:r>
      <w:r w:rsidR="001206B1" w:rsidRPr="0047598D">
        <w:rPr>
          <w:rFonts w:eastAsia="Times New Roman" w:cs="Times New Roman"/>
          <w:i/>
          <w:iCs/>
          <w:color w:val="333333"/>
          <w:bdr w:val="none" w:sz="0" w:space="0" w:color="auto" w:frame="1"/>
        </w:rPr>
        <w:t>offering</w:t>
      </w:r>
      <w:r w:rsidR="001206B1" w:rsidRPr="0047598D">
        <w:rPr>
          <w:rFonts w:eastAsia="Times New Roman" w:cs="Times New Roman"/>
          <w:color w:val="333333"/>
        </w:rPr>
        <w:t> solutions.</w:t>
      </w:r>
    </w:p>
    <w:p w14:paraId="394E46D4" w14:textId="4E205C7F" w:rsidR="000874F0" w:rsidRDefault="004964A7" w:rsidP="00351052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720"/>
        <w:rPr>
          <w:color w:val="333333"/>
        </w:rPr>
      </w:pPr>
      <w:r w:rsidRPr="00FB166E">
        <w:rPr>
          <w:color w:val="333333"/>
        </w:rPr>
        <w:t>PCCs are a place to start before you are ready and stop before you are finished.</w:t>
      </w:r>
      <w:r w:rsidR="00FB166E" w:rsidRPr="00FB166E">
        <w:rPr>
          <w:color w:val="333333"/>
        </w:rPr>
        <w:t xml:space="preserve"> It is a safe space for exploring half-baked feelings, ideas, thoughts, concerns, etc. </w:t>
      </w:r>
    </w:p>
    <w:p w14:paraId="5700A54A" w14:textId="0ACC186D" w:rsidR="000874F0" w:rsidRPr="004964A7" w:rsidRDefault="000874F0" w:rsidP="004964A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720"/>
        <w:rPr>
          <w:color w:val="333333"/>
        </w:rPr>
      </w:pPr>
      <w:r>
        <w:rPr>
          <w:color w:val="333333"/>
        </w:rPr>
        <w:t>Group members</w:t>
      </w:r>
      <w:r w:rsidR="004964A7">
        <w:rPr>
          <w:color w:val="333333"/>
        </w:rPr>
        <w:t xml:space="preserve"> will make no judgmental statements,</w:t>
      </w:r>
      <w:r>
        <w:rPr>
          <w:color w:val="333333"/>
        </w:rPr>
        <w:t xml:space="preserve"> </w:t>
      </w:r>
      <w:r w:rsidR="004964A7">
        <w:rPr>
          <w:color w:val="333333"/>
        </w:rPr>
        <w:t xml:space="preserve">will </w:t>
      </w:r>
      <w:r>
        <w:rPr>
          <w:color w:val="333333"/>
        </w:rPr>
        <w:t xml:space="preserve">relinquish expectations of what the other individuals </w:t>
      </w:r>
      <w:r w:rsidR="004964A7">
        <w:rPr>
          <w:color w:val="333333"/>
        </w:rPr>
        <w:t xml:space="preserve">can or </w:t>
      </w:r>
      <w:r>
        <w:rPr>
          <w:color w:val="333333"/>
        </w:rPr>
        <w:t>should do</w:t>
      </w:r>
      <w:r w:rsidR="004964A7">
        <w:rPr>
          <w:color w:val="333333"/>
        </w:rPr>
        <w:t xml:space="preserve">, and </w:t>
      </w:r>
      <w:r w:rsidRPr="004964A7">
        <w:rPr>
          <w:color w:val="333333"/>
        </w:rPr>
        <w:t>will not insert their own stories into another person’s story/work time.</w:t>
      </w:r>
    </w:p>
    <w:p w14:paraId="4ED1E9BD" w14:textId="7D2E9795" w:rsidR="000874F0" w:rsidRDefault="000874F0" w:rsidP="000D136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720"/>
        <w:rPr>
          <w:color w:val="333333"/>
        </w:rPr>
      </w:pPr>
      <w:r>
        <w:rPr>
          <w:color w:val="333333"/>
        </w:rPr>
        <w:t xml:space="preserve">Each participant must make a commitment to the group and to themselves to participate in the PCC.  PCCs are a regular commitment to reflect on one’s career and work to improve one’s experience.  This time and reflection often </w:t>
      </w:r>
      <w:proofErr w:type="gramStart"/>
      <w:r>
        <w:rPr>
          <w:color w:val="333333"/>
        </w:rPr>
        <w:t>falls</w:t>
      </w:r>
      <w:proofErr w:type="gramEnd"/>
      <w:r>
        <w:rPr>
          <w:color w:val="333333"/>
        </w:rPr>
        <w:t xml:space="preserve"> into the important but not urgent </w:t>
      </w:r>
      <w:r>
        <w:rPr>
          <w:color w:val="333333"/>
        </w:rPr>
        <w:lastRenderedPageBreak/>
        <w:t>category.  Individuals may occasionally have to miss a meeting, but each participant is strongly encouraged to try to make as many meetings as they possibly can.</w:t>
      </w:r>
    </w:p>
    <w:p w14:paraId="6D4D53BE" w14:textId="77777777" w:rsidR="001206B1" w:rsidRPr="009755F6" w:rsidRDefault="001206B1" w:rsidP="000874F0">
      <w:pPr>
        <w:pStyle w:val="Heading2"/>
        <w:rPr>
          <w:rFonts w:eastAsia="Times New Roman"/>
        </w:rPr>
      </w:pPr>
      <w:r w:rsidRPr="009755F6">
        <w:rPr>
          <w:rFonts w:eastAsia="Times New Roman"/>
          <w:bdr w:val="none" w:sz="0" w:space="0" w:color="auto" w:frame="1"/>
        </w:rPr>
        <w:t>Members must commit to the following:</w:t>
      </w:r>
    </w:p>
    <w:p w14:paraId="4A92822E" w14:textId="208B7A27" w:rsidR="001206B1" w:rsidRPr="0047598D" w:rsidRDefault="001206B1" w:rsidP="000D1361">
      <w:pPr>
        <w:numPr>
          <w:ilvl w:val="0"/>
          <w:numId w:val="2"/>
        </w:numPr>
        <w:spacing w:after="0" w:line="240" w:lineRule="auto"/>
        <w:ind w:left="720"/>
        <w:textAlignment w:val="baseline"/>
        <w:rPr>
          <w:rFonts w:eastAsia="Times New Roman" w:cs="Times New Roman"/>
          <w:color w:val="333333"/>
        </w:rPr>
      </w:pPr>
      <w:r w:rsidRPr="0047598D">
        <w:rPr>
          <w:rFonts w:eastAsia="Times New Roman" w:cs="Times New Roman"/>
          <w:color w:val="333333"/>
        </w:rPr>
        <w:t xml:space="preserve">Confidentiality.  Everything said and heard in the </w:t>
      </w:r>
      <w:r w:rsidR="00E7547A">
        <w:rPr>
          <w:rFonts w:eastAsia="Times New Roman" w:cs="Times New Roman"/>
          <w:color w:val="333333"/>
        </w:rPr>
        <w:t xml:space="preserve">PCC </w:t>
      </w:r>
      <w:r w:rsidRPr="0047598D">
        <w:rPr>
          <w:rFonts w:eastAsia="Times New Roman" w:cs="Times New Roman"/>
          <w:color w:val="333333"/>
        </w:rPr>
        <w:t>must remain confidential to create group trust.  </w:t>
      </w:r>
      <w:r w:rsidR="00066EA5">
        <w:rPr>
          <w:rFonts w:eastAsia="Times New Roman" w:cs="Times New Roman"/>
          <w:color w:val="333333"/>
        </w:rPr>
        <w:t xml:space="preserve">There must be no element of competition between group members. </w:t>
      </w:r>
    </w:p>
    <w:p w14:paraId="7198F6C0" w14:textId="77777777" w:rsidR="001206B1" w:rsidRPr="0047598D" w:rsidRDefault="001206B1" w:rsidP="000D1361">
      <w:pPr>
        <w:numPr>
          <w:ilvl w:val="0"/>
          <w:numId w:val="2"/>
        </w:numPr>
        <w:spacing w:after="0" w:line="240" w:lineRule="auto"/>
        <w:ind w:left="720"/>
        <w:textAlignment w:val="baseline"/>
        <w:rPr>
          <w:rFonts w:eastAsia="Times New Roman" w:cs="Times New Roman"/>
          <w:color w:val="333333"/>
        </w:rPr>
      </w:pPr>
      <w:r w:rsidRPr="0047598D">
        <w:rPr>
          <w:rFonts w:eastAsia="Times New Roman" w:cs="Times New Roman"/>
          <w:color w:val="333333"/>
        </w:rPr>
        <w:t>Honesty.  </w:t>
      </w:r>
      <w:r w:rsidR="00BC47D2" w:rsidRPr="0047598D">
        <w:rPr>
          <w:rFonts w:eastAsia="Times New Roman" w:cs="Times New Roman"/>
          <w:color w:val="333333"/>
        </w:rPr>
        <w:t>Individuals</w:t>
      </w:r>
      <w:r w:rsidRPr="0047598D">
        <w:rPr>
          <w:rFonts w:eastAsia="Times New Roman" w:cs="Times New Roman"/>
          <w:color w:val="333333"/>
        </w:rPr>
        <w:t xml:space="preserve"> will be honest in presenting </w:t>
      </w:r>
      <w:r w:rsidR="00BC47D2" w:rsidRPr="0047598D">
        <w:rPr>
          <w:rFonts w:eastAsia="Times New Roman" w:cs="Times New Roman"/>
          <w:color w:val="333333"/>
        </w:rPr>
        <w:t>their</w:t>
      </w:r>
      <w:r w:rsidRPr="0047598D">
        <w:rPr>
          <w:rFonts w:eastAsia="Times New Roman" w:cs="Times New Roman"/>
          <w:color w:val="333333"/>
        </w:rPr>
        <w:t xml:space="preserve"> own issues and give honest feedback with care.</w:t>
      </w:r>
    </w:p>
    <w:p w14:paraId="143F0E00" w14:textId="28848B11" w:rsidR="001206B1" w:rsidRPr="0047598D" w:rsidRDefault="001206B1" w:rsidP="000D1361">
      <w:pPr>
        <w:numPr>
          <w:ilvl w:val="0"/>
          <w:numId w:val="2"/>
        </w:numPr>
        <w:spacing w:after="0" w:line="240" w:lineRule="auto"/>
        <w:ind w:left="720"/>
        <w:textAlignment w:val="baseline"/>
        <w:rPr>
          <w:rFonts w:eastAsia="Times New Roman" w:cs="Times New Roman"/>
          <w:color w:val="333333"/>
        </w:rPr>
      </w:pPr>
      <w:r w:rsidRPr="0047598D">
        <w:rPr>
          <w:rFonts w:eastAsia="Times New Roman" w:cs="Times New Roman"/>
          <w:color w:val="333333"/>
        </w:rPr>
        <w:t>Commitment.  </w:t>
      </w:r>
      <w:r w:rsidR="00BC47D2" w:rsidRPr="0047598D">
        <w:rPr>
          <w:rFonts w:eastAsia="Times New Roman" w:cs="Times New Roman"/>
          <w:color w:val="333333"/>
        </w:rPr>
        <w:t>Individuals</w:t>
      </w:r>
      <w:r w:rsidRPr="0047598D">
        <w:rPr>
          <w:rFonts w:eastAsia="Times New Roman" w:cs="Times New Roman"/>
          <w:color w:val="333333"/>
        </w:rPr>
        <w:t xml:space="preserve"> are committed to meeting regularly and actively participating in the process of</w:t>
      </w:r>
      <w:r w:rsidR="00F61FCB">
        <w:rPr>
          <w:rFonts w:eastAsia="Times New Roman" w:cs="Times New Roman"/>
          <w:color w:val="333333"/>
        </w:rPr>
        <w:t xml:space="preserve"> empowering others and</w:t>
      </w:r>
      <w:r w:rsidRPr="0047598D">
        <w:rPr>
          <w:rFonts w:eastAsia="Times New Roman" w:cs="Times New Roman"/>
          <w:color w:val="333333"/>
        </w:rPr>
        <w:t xml:space="preserve"> group problem solving.</w:t>
      </w:r>
    </w:p>
    <w:p w14:paraId="6E3DBC93" w14:textId="4A89631B" w:rsidR="00E7547A" w:rsidRPr="00680CA6" w:rsidRDefault="001206B1" w:rsidP="000D1361">
      <w:pPr>
        <w:numPr>
          <w:ilvl w:val="0"/>
          <w:numId w:val="2"/>
        </w:numPr>
        <w:spacing w:after="0" w:line="240" w:lineRule="auto"/>
        <w:ind w:left="720"/>
        <w:textAlignment w:val="baseline"/>
        <w:rPr>
          <w:rFonts w:eastAsia="Times New Roman" w:cs="Times New Roman"/>
          <w:color w:val="333333"/>
        </w:rPr>
      </w:pPr>
      <w:r w:rsidRPr="0047598D">
        <w:rPr>
          <w:rFonts w:eastAsia="Times New Roman" w:cs="Times New Roman"/>
          <w:color w:val="333333"/>
        </w:rPr>
        <w:t>Listening.  </w:t>
      </w:r>
      <w:r w:rsidR="00BC47D2" w:rsidRPr="0047598D">
        <w:rPr>
          <w:rFonts w:eastAsia="Times New Roman" w:cs="Times New Roman"/>
          <w:color w:val="333333"/>
        </w:rPr>
        <w:t>Participants will listen without judgment and with care to</w:t>
      </w:r>
      <w:r w:rsidRPr="0047598D">
        <w:rPr>
          <w:rFonts w:eastAsia="Times New Roman" w:cs="Times New Roman"/>
          <w:color w:val="333333"/>
        </w:rPr>
        <w:t xml:space="preserve"> reflect what we are hearing and create mechanisms for individuals to find their own best solutions.</w:t>
      </w:r>
    </w:p>
    <w:p w14:paraId="396D793B" w14:textId="637E7AC6" w:rsidR="001206B1" w:rsidRPr="003F76D5" w:rsidRDefault="00874665" w:rsidP="000874F0">
      <w:pPr>
        <w:pStyle w:val="Heading2"/>
        <w:rPr>
          <w:rFonts w:eastAsia="Times New Roman"/>
        </w:rPr>
      </w:pPr>
      <w:r w:rsidRPr="003F76D5">
        <w:rPr>
          <w:rFonts w:eastAsia="Times New Roman"/>
          <w:bdr w:val="none" w:sz="0" w:space="0" w:color="auto" w:frame="1"/>
        </w:rPr>
        <w:t>T</w:t>
      </w:r>
      <w:r w:rsidR="001206B1" w:rsidRPr="003F76D5">
        <w:rPr>
          <w:rFonts w:eastAsia="Times New Roman"/>
          <w:bdr w:val="none" w:sz="0" w:space="0" w:color="auto" w:frame="1"/>
        </w:rPr>
        <w:t>erms you should know…</w:t>
      </w:r>
    </w:p>
    <w:p w14:paraId="7A71C7F3" w14:textId="77777777" w:rsidR="000874F0" w:rsidRDefault="000874F0" w:rsidP="000D136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/>
        <w:rPr>
          <w:color w:val="333333"/>
        </w:rPr>
      </w:pPr>
      <w:r>
        <w:rPr>
          <w:b/>
          <w:color w:val="333333"/>
        </w:rPr>
        <w:t>Dilemma Statement</w:t>
      </w:r>
      <w:r>
        <w:rPr>
          <w:color w:val="333333"/>
        </w:rPr>
        <w:t xml:space="preserve"> </w:t>
      </w:r>
      <w:proofErr w:type="gramStart"/>
      <w:r>
        <w:rPr>
          <w:color w:val="333333"/>
        </w:rPr>
        <w:t xml:space="preserve">= </w:t>
      </w:r>
      <w:r>
        <w:rPr>
          <w:color w:val="222222"/>
        </w:rPr>
        <w:t> “</w:t>
      </w:r>
      <w:proofErr w:type="gramEnd"/>
      <w:r>
        <w:rPr>
          <w:i/>
          <w:color w:val="222222"/>
        </w:rPr>
        <w:t xml:space="preserve">I feel [emotion] about [situation] and I want to [goal].” </w:t>
      </w:r>
      <w:r>
        <w:rPr>
          <w:color w:val="000000"/>
        </w:rPr>
        <w:t>Your dilemma can be ANYTHING and any size!</w:t>
      </w:r>
    </w:p>
    <w:p w14:paraId="7A10BFBE" w14:textId="52FEDA19" w:rsidR="000874F0" w:rsidRDefault="000874F0" w:rsidP="000D136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/>
        <w:rPr>
          <w:color w:val="333333"/>
        </w:rPr>
      </w:pPr>
      <w:r>
        <w:rPr>
          <w:b/>
          <w:color w:val="333333"/>
        </w:rPr>
        <w:t xml:space="preserve">Contracts </w:t>
      </w:r>
      <w:r>
        <w:rPr>
          <w:color w:val="333333"/>
        </w:rPr>
        <w:t>– Concise objectives at the end of work time. Define a concrete action that will be helpful and likely to happen. “</w:t>
      </w:r>
      <w:r>
        <w:rPr>
          <w:i/>
          <w:color w:val="333333"/>
        </w:rPr>
        <w:t>For my contract, I will [concrete action] by [timeframe].”</w:t>
      </w:r>
      <w:r>
        <w:rPr>
          <w:color w:val="333333"/>
        </w:rPr>
        <w:t xml:space="preserve"> </w:t>
      </w:r>
      <w:r w:rsidR="00681037">
        <w:rPr>
          <w:color w:val="333333"/>
        </w:rPr>
        <w:t>Avoid phrasing like</w:t>
      </w:r>
      <w:r>
        <w:rPr>
          <w:color w:val="333333"/>
        </w:rPr>
        <w:t xml:space="preserve"> “I will</w:t>
      </w:r>
      <w:r w:rsidR="00681037">
        <w:rPr>
          <w:color w:val="333333"/>
        </w:rPr>
        <w:t xml:space="preserve"> try</w:t>
      </w:r>
      <w:r>
        <w:rPr>
          <w:color w:val="333333"/>
        </w:rPr>
        <w:t xml:space="preserve"> ….” </w:t>
      </w:r>
      <w:r w:rsidR="00681037">
        <w:rPr>
          <w:color w:val="333333"/>
        </w:rPr>
        <w:t xml:space="preserve">Or </w:t>
      </w:r>
      <w:r>
        <w:rPr>
          <w:color w:val="333333"/>
        </w:rPr>
        <w:t>“I should/ought</w:t>
      </w:r>
      <w:r w:rsidR="00681037">
        <w:rPr>
          <w:color w:val="333333"/>
        </w:rPr>
        <w:t xml:space="preserve"> to …</w:t>
      </w:r>
      <w:r>
        <w:rPr>
          <w:color w:val="333333"/>
        </w:rPr>
        <w:t>.”  Contracts can be for any length of time.</w:t>
      </w:r>
    </w:p>
    <w:p w14:paraId="6F98CFA3" w14:textId="7F59DC72" w:rsidR="000874F0" w:rsidRDefault="000874F0" w:rsidP="000D136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/>
        <w:rPr>
          <w:color w:val="333333"/>
        </w:rPr>
      </w:pPr>
      <w:r>
        <w:rPr>
          <w:b/>
          <w:color w:val="333333"/>
        </w:rPr>
        <w:t>Appreciations</w:t>
      </w:r>
      <w:r>
        <w:rPr>
          <w:color w:val="333333"/>
        </w:rPr>
        <w:t> = Positive observation about someone that usually stems from the work on that call.  </w:t>
      </w:r>
      <w:proofErr w:type="gramStart"/>
      <w:r>
        <w:rPr>
          <w:color w:val="333333"/>
        </w:rPr>
        <w:t>Appreciations describe</w:t>
      </w:r>
      <w:proofErr w:type="gramEnd"/>
      <w:r>
        <w:rPr>
          <w:color w:val="333333"/>
        </w:rPr>
        <w:t xml:space="preserve"> something about someone else – not the appreciator.  For example, “I liked the feedback you gave.”</w:t>
      </w:r>
      <w:r w:rsidR="00681037">
        <w:rPr>
          <w:color w:val="333333"/>
        </w:rPr>
        <w:t>;</w:t>
      </w:r>
      <w:r>
        <w:rPr>
          <w:color w:val="333333"/>
        </w:rPr>
        <w:t xml:space="preserve"> “I liked how you framed your problem.”</w:t>
      </w:r>
      <w:proofErr w:type="gramStart"/>
      <w:r w:rsidR="00681037">
        <w:rPr>
          <w:color w:val="333333"/>
        </w:rPr>
        <w:t>;</w:t>
      </w:r>
      <w:r>
        <w:rPr>
          <w:color w:val="333333"/>
        </w:rPr>
        <w:t> ”I</w:t>
      </w:r>
      <w:proofErr w:type="gramEnd"/>
      <w:r>
        <w:rPr>
          <w:color w:val="333333"/>
        </w:rPr>
        <w:t xml:space="preserve"> like the energy you brought to the conversation today.”  The response to receiving an appreciation is “THANK YOU!”</w:t>
      </w:r>
    </w:p>
    <w:p w14:paraId="5462848B" w14:textId="77777777" w:rsidR="000874F0" w:rsidRDefault="000874F0" w:rsidP="000D136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/>
        <w:rPr>
          <w:color w:val="333333"/>
        </w:rPr>
      </w:pPr>
      <w:r>
        <w:rPr>
          <w:b/>
          <w:bCs/>
          <w:color w:val="333333"/>
        </w:rPr>
        <w:t>Pigs =</w:t>
      </w:r>
      <w:r>
        <w:rPr>
          <w:color w:val="333333"/>
        </w:rPr>
        <w:t> </w:t>
      </w:r>
      <w:r>
        <w:rPr>
          <w:b/>
          <w:bCs/>
          <w:color w:val="000000"/>
        </w:rPr>
        <w:t>PIGS (P</w:t>
      </w:r>
      <w:r>
        <w:rPr>
          <w:color w:val="000000"/>
        </w:rPr>
        <w:t>ersonal</w:t>
      </w:r>
      <w:r>
        <w:rPr>
          <w:b/>
          <w:bCs/>
          <w:color w:val="000000"/>
        </w:rPr>
        <w:t>, I</w:t>
      </w:r>
      <w:r>
        <w:rPr>
          <w:color w:val="000000"/>
        </w:rPr>
        <w:t>nternalized</w:t>
      </w:r>
      <w:r>
        <w:rPr>
          <w:b/>
          <w:bCs/>
          <w:color w:val="000000"/>
        </w:rPr>
        <w:t>, G</w:t>
      </w:r>
      <w:r>
        <w:rPr>
          <w:color w:val="000000"/>
        </w:rPr>
        <w:t>nawing</w:t>
      </w:r>
      <w:r>
        <w:rPr>
          <w:b/>
          <w:bCs/>
          <w:color w:val="000000"/>
        </w:rPr>
        <w:t xml:space="preserve"> S</w:t>
      </w:r>
      <w:r>
        <w:rPr>
          <w:color w:val="000000"/>
        </w:rPr>
        <w:t>tatements</w:t>
      </w:r>
      <w:r>
        <w:rPr>
          <w:b/>
          <w:bCs/>
          <w:color w:val="000000"/>
        </w:rPr>
        <w:t xml:space="preserve">) </w:t>
      </w:r>
      <w:r>
        <w:rPr>
          <w:color w:val="333333"/>
        </w:rPr>
        <w:t>PIGS are “internalized oppressions,” personal judgments or criticisms.  PIGS can be used to let yourself feel bad about yourself instead of changing your behavior.  A common characteristic of a pig is “always” or “never” phrasing and “could have” or “should have” regret statements.  Some common PIGS include “frog pig” (</w:t>
      </w:r>
      <w:proofErr w:type="gramStart"/>
      <w:r>
        <w:rPr>
          <w:color w:val="333333"/>
        </w:rPr>
        <w:t>i.e.</w:t>
      </w:r>
      <w:proofErr w:type="gramEnd"/>
      <w:r>
        <w:rPr>
          <w:color w:val="333333"/>
        </w:rPr>
        <w:t xml:space="preserve"> fraud pig) and the guilt pig.</w:t>
      </w:r>
    </w:p>
    <w:p w14:paraId="6283AABA" w14:textId="6E8B5824" w:rsidR="000874F0" w:rsidRDefault="000874F0" w:rsidP="000D136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/>
        <w:rPr>
          <w:color w:val="333333"/>
        </w:rPr>
      </w:pPr>
      <w:r>
        <w:rPr>
          <w:b/>
          <w:color w:val="333333"/>
        </w:rPr>
        <w:t>Rescues</w:t>
      </w:r>
      <w:r>
        <w:rPr>
          <w:color w:val="333333"/>
        </w:rPr>
        <w:t xml:space="preserve"> = Rescues are not allowed in coaching circle meetings.  What does this mean? Don’t solve someone else’s problem.  Instead </w:t>
      </w:r>
      <w:r w:rsidR="00681037">
        <w:rPr>
          <w:color w:val="333333"/>
        </w:rPr>
        <w:t>ask coaching questions</w:t>
      </w:r>
      <w:r>
        <w:rPr>
          <w:color w:val="333333"/>
        </w:rPr>
        <w:t xml:space="preserve"> to help them solve their problems by themselves.  Remember, rather than try to protect someone else, please do not hesitate to ask for what you need.</w:t>
      </w:r>
    </w:p>
    <w:p w14:paraId="4168179F" w14:textId="413EE92E" w:rsidR="000874F0" w:rsidRDefault="000874F0" w:rsidP="000874F0">
      <w:pPr>
        <w:pStyle w:val="Heading2"/>
      </w:pPr>
      <w:r w:rsidRPr="000874F0">
        <w:t>Sample</w:t>
      </w:r>
      <w:r>
        <w:t xml:space="preserve"> Coaching Questions:</w:t>
      </w:r>
    </w:p>
    <w:p w14:paraId="515F103E" w14:textId="77777777" w:rsidR="000874F0" w:rsidRDefault="000874F0" w:rsidP="000874F0">
      <w:pPr>
        <w:spacing w:after="0" w:line="240" w:lineRule="auto"/>
      </w:pPr>
      <w:r>
        <w:t xml:space="preserve">Coaching questions help the person figure out what will work for them and understand their issue from new perspectives. Sample questions: </w:t>
      </w:r>
    </w:p>
    <w:p w14:paraId="46FF006D" w14:textId="77777777" w:rsid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What would success look like?</w:t>
      </w:r>
    </w:p>
    <w:p w14:paraId="3FC030A3" w14:textId="77777777" w:rsid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What would you like to see or experience moving forward?</w:t>
      </w:r>
    </w:p>
    <w:p w14:paraId="4B16AB4A" w14:textId="77777777" w:rsid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What have you tried so far?</w:t>
      </w:r>
    </w:p>
    <w:p w14:paraId="3FB61A10" w14:textId="77777777" w:rsid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What support do you want to move forward?</w:t>
      </w:r>
    </w:p>
    <w:p w14:paraId="4812AC08" w14:textId="77777777" w:rsid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How do you like to make decisions?</w:t>
      </w:r>
    </w:p>
    <w:p w14:paraId="0F5E8F0B" w14:textId="77777777" w:rsid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What do you need to know to </w:t>
      </w:r>
      <w:proofErr w:type="gramStart"/>
      <w:r>
        <w:rPr>
          <w:color w:val="000000"/>
        </w:rPr>
        <w:t>make a decision</w:t>
      </w:r>
      <w:proofErr w:type="gramEnd"/>
      <w:r>
        <w:rPr>
          <w:color w:val="000000"/>
        </w:rPr>
        <w:t>?</w:t>
      </w:r>
    </w:p>
    <w:p w14:paraId="39A24E32" w14:textId="77777777" w:rsid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What has worked for you in the past?</w:t>
      </w:r>
    </w:p>
    <w:p w14:paraId="229EACA8" w14:textId="77777777" w:rsid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When you say you think you know what you must do, what is it? </w:t>
      </w:r>
    </w:p>
    <w:p w14:paraId="41AD76A1" w14:textId="2603C415" w:rsidR="000874F0" w:rsidRPr="000874F0" w:rsidRDefault="000874F0" w:rsidP="000D13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Who could you ask for help?</w:t>
      </w:r>
    </w:p>
    <w:p w14:paraId="6F14A549" w14:textId="77777777" w:rsidR="003863A8" w:rsidRDefault="003863A8" w:rsidP="003863A8">
      <w:pPr>
        <w:pStyle w:val="Heading2"/>
      </w:pPr>
      <w:r>
        <w:lastRenderedPageBreak/>
        <w:t>Common Coaching Question Errors:</w:t>
      </w:r>
    </w:p>
    <w:p w14:paraId="0615D849" w14:textId="059CD68F" w:rsidR="003863A8" w:rsidRDefault="003863A8" w:rsidP="003863A8">
      <w:pPr>
        <w:pStyle w:val="ListParagraph"/>
        <w:numPr>
          <w:ilvl w:val="0"/>
          <w:numId w:val="2"/>
        </w:numPr>
        <w:tabs>
          <w:tab w:val="clear" w:pos="1080"/>
          <w:tab w:val="num" w:pos="720"/>
        </w:tabs>
        <w:spacing w:line="240" w:lineRule="auto"/>
        <w:ind w:left="720"/>
      </w:pPr>
      <w:r>
        <w:t>Focusing on too many details</w:t>
      </w:r>
      <w:r w:rsidRPr="003863A8">
        <w:t xml:space="preserve"> </w:t>
      </w:r>
    </w:p>
    <w:p w14:paraId="0F171841" w14:textId="36B63643" w:rsidR="003863A8" w:rsidRDefault="003863A8" w:rsidP="003863A8">
      <w:pPr>
        <w:pStyle w:val="ListParagraph"/>
        <w:numPr>
          <w:ilvl w:val="0"/>
          <w:numId w:val="2"/>
        </w:numPr>
        <w:tabs>
          <w:tab w:val="clear" w:pos="1080"/>
          <w:tab w:val="num" w:pos="720"/>
        </w:tabs>
        <w:spacing w:line="240" w:lineRule="auto"/>
        <w:ind w:left="720"/>
      </w:pPr>
      <w:r>
        <w:t xml:space="preserve">Asking </w:t>
      </w:r>
      <w:r w:rsidRPr="003863A8">
        <w:t>questions</w:t>
      </w:r>
      <w:r>
        <w:t xml:space="preserve"> for the coach</w:t>
      </w:r>
      <w:r>
        <w:t xml:space="preserve">’s </w:t>
      </w:r>
      <w:r w:rsidR="00681037">
        <w:t>curiosity</w:t>
      </w:r>
      <w:r>
        <w:t xml:space="preserve"> rather than for the </w:t>
      </w:r>
      <w:proofErr w:type="spellStart"/>
      <w:r>
        <w:t>coachee</w:t>
      </w:r>
      <w:r>
        <w:t>’s</w:t>
      </w:r>
      <w:proofErr w:type="spellEnd"/>
      <w:r>
        <w:t xml:space="preserve"> understanding of the</w:t>
      </w:r>
      <w:r w:rsidR="00681037">
        <w:t>ir</w:t>
      </w:r>
      <w:r>
        <w:t xml:space="preserve"> dilemma</w:t>
      </w:r>
    </w:p>
    <w:p w14:paraId="040A1DC7" w14:textId="77777777" w:rsidR="003863A8" w:rsidRDefault="003863A8" w:rsidP="003863A8">
      <w:pPr>
        <w:pStyle w:val="ListParagraph"/>
        <w:numPr>
          <w:ilvl w:val="0"/>
          <w:numId w:val="2"/>
        </w:numPr>
        <w:tabs>
          <w:tab w:val="clear" w:pos="1080"/>
          <w:tab w:val="num" w:pos="720"/>
        </w:tabs>
        <w:spacing w:line="240" w:lineRule="auto"/>
        <w:ind w:left="720"/>
      </w:pPr>
      <w:r>
        <w:t xml:space="preserve">Trying to scope out the problem to be able to give </w:t>
      </w:r>
      <w:proofErr w:type="gramStart"/>
      <w:r>
        <w:t>advice</w:t>
      </w:r>
      <w:proofErr w:type="gramEnd"/>
    </w:p>
    <w:p w14:paraId="6961FC30" w14:textId="69652B11" w:rsidR="003863A8" w:rsidRDefault="003863A8" w:rsidP="003863A8">
      <w:pPr>
        <w:pStyle w:val="ListParagraph"/>
        <w:numPr>
          <w:ilvl w:val="0"/>
          <w:numId w:val="2"/>
        </w:numPr>
        <w:tabs>
          <w:tab w:val="clear" w:pos="1080"/>
          <w:tab w:val="num" w:pos="720"/>
        </w:tabs>
        <w:spacing w:line="240" w:lineRule="auto"/>
        <w:ind w:left="720"/>
      </w:pPr>
      <w:r>
        <w:t>Disguising advice in the form of a question (“can you, do you, are you, have you …</w:t>
      </w:r>
      <w:r w:rsidR="00681037">
        <w:t>”</w:t>
      </w:r>
      <w:r>
        <w:t>)</w:t>
      </w:r>
    </w:p>
    <w:p w14:paraId="36ACC5F9" w14:textId="29D8487F" w:rsidR="000874F0" w:rsidRDefault="000874F0" w:rsidP="000874F0">
      <w:pPr>
        <w:pStyle w:val="Heading2"/>
      </w:pPr>
      <w:r>
        <w:t>Resources:</w:t>
      </w:r>
    </w:p>
    <w:p w14:paraId="1D339FE0" w14:textId="39A0ACCB" w:rsidR="000874F0" w:rsidRDefault="000874F0" w:rsidP="000874F0">
      <w:pPr>
        <w:numPr>
          <w:ilvl w:val="0"/>
          <w:numId w:val="17"/>
        </w:numPr>
        <w:spacing w:after="0" w:line="240" w:lineRule="auto"/>
      </w:pPr>
      <w:r>
        <w:rPr>
          <w:color w:val="000000"/>
          <w:highlight w:val="white"/>
        </w:rPr>
        <w:t xml:space="preserve">Horner-Devine, M. C., Carrigan, C., Grant, C., Margherio, C., </w:t>
      </w:r>
      <w:proofErr w:type="spellStart"/>
      <w:r>
        <w:rPr>
          <w:color w:val="000000"/>
          <w:highlight w:val="white"/>
        </w:rPr>
        <w:t>Mizumori</w:t>
      </w:r>
      <w:proofErr w:type="spellEnd"/>
      <w:r>
        <w:rPr>
          <w:color w:val="000000"/>
          <w:highlight w:val="white"/>
        </w:rPr>
        <w:t>, S. J. Y., Riskin, E., Simmons Ivy, J., &amp; Yen, J. (</w:t>
      </w:r>
      <w:r w:rsidR="00443464">
        <w:rPr>
          <w:color w:val="000000"/>
          <w:highlight w:val="white"/>
        </w:rPr>
        <w:t>2023</w:t>
      </w:r>
      <w:r>
        <w:rPr>
          <w:color w:val="000000"/>
          <w:highlight w:val="white"/>
        </w:rPr>
        <w:t>) Peer coaching circles for ongoing faculty development. In S. M. Linder, C. Lee, &amp; K. High (Eds.), The Handbook of STEM Faculty Development. Information Age Publishing.</w:t>
      </w:r>
    </w:p>
    <w:p w14:paraId="6089139D" w14:textId="77777777" w:rsidR="000874F0" w:rsidRDefault="000874F0" w:rsidP="000874F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Horner-Devine M. C., Margherio C., </w:t>
      </w:r>
      <w:proofErr w:type="spellStart"/>
      <w:r>
        <w:rPr>
          <w:color w:val="000000"/>
        </w:rPr>
        <w:t>Mizumori</w:t>
      </w:r>
      <w:proofErr w:type="spellEnd"/>
      <w:r>
        <w:rPr>
          <w:color w:val="000000"/>
        </w:rPr>
        <w:t xml:space="preserve"> S., Yen, J. </w:t>
      </w:r>
      <w:r>
        <w:rPr>
          <w:i/>
          <w:color w:val="000000"/>
        </w:rPr>
        <w:t xml:space="preserve">Peer Mentoring Circles: A strategy for thriving in science.  </w:t>
      </w:r>
      <w:r>
        <w:rPr>
          <w:color w:val="000000"/>
        </w:rPr>
        <w:t xml:space="preserve">BioMed Central Blog 2017.  </w:t>
      </w:r>
      <w:hyperlink r:id="rId7">
        <w:r>
          <w:rPr>
            <w:color w:val="0000FF"/>
            <w:u w:val="single"/>
          </w:rPr>
          <w:t>http://blogs.biomedcentral.com/bmcblog/2017/05/18/peer-coaching-circles-a-strategy-for-thriving-in-science/</w:t>
        </w:r>
      </w:hyperlink>
      <w:r>
        <w:rPr>
          <w:color w:val="000000"/>
        </w:rPr>
        <w:t xml:space="preserve">. </w:t>
      </w:r>
    </w:p>
    <w:p w14:paraId="05C25391" w14:textId="77777777" w:rsidR="000874F0" w:rsidRDefault="000874F0" w:rsidP="000874F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color w:val="000000"/>
        </w:rPr>
        <w:t>Daniell</w:t>
      </w:r>
      <w:proofErr w:type="spellEnd"/>
      <w:r>
        <w:rPr>
          <w:color w:val="000000"/>
        </w:rPr>
        <w:t xml:space="preserve">, Ellen. </w:t>
      </w:r>
      <w:r>
        <w:rPr>
          <w:i/>
          <w:color w:val="000000"/>
        </w:rPr>
        <w:t>Every Other Thursday: Stories and Strategies from Successful Women Scientists</w:t>
      </w:r>
      <w:r>
        <w:rPr>
          <w:color w:val="000000"/>
        </w:rPr>
        <w:t xml:space="preserve">. Yale University Press. 2006. </w:t>
      </w:r>
      <w:hyperlink r:id="rId8">
        <w:r>
          <w:rPr>
            <w:color w:val="0000FF"/>
            <w:u w:val="single"/>
          </w:rPr>
          <w:t>http://yalepress.yale.edu/book.asp?isbn=9780300113235</w:t>
        </w:r>
      </w:hyperlink>
    </w:p>
    <w:p w14:paraId="0B0C99E0" w14:textId="77777777" w:rsidR="000874F0" w:rsidRDefault="000874F0" w:rsidP="000874F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Milo R &amp; Schuldiner M. (2009). Weizmann young PI forum: the power of peer support. Molecular Cell, 36(6), 913-915. </w:t>
      </w:r>
      <w:hyperlink r:id="rId9">
        <w:r>
          <w:rPr>
            <w:color w:val="0000FF"/>
            <w:u w:val="single"/>
          </w:rPr>
          <w:t>http://www.cell.com/molecular-cell/fulltext/S1097-2765(09)00912-5</w:t>
        </w:r>
      </w:hyperlink>
      <w:r>
        <w:rPr>
          <w:color w:val="000000"/>
        </w:rPr>
        <w:t xml:space="preserve"> </w:t>
      </w:r>
    </w:p>
    <w:p w14:paraId="7D77E2B0" w14:textId="77777777" w:rsidR="000874F0" w:rsidRDefault="000874F0" w:rsidP="000874F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Shkolnik E, </w:t>
      </w:r>
      <w:proofErr w:type="spellStart"/>
      <w:r>
        <w:rPr>
          <w:color w:val="000000"/>
        </w:rPr>
        <w:t>Surcel</w:t>
      </w:r>
      <w:proofErr w:type="spellEnd"/>
      <w:r>
        <w:rPr>
          <w:color w:val="000000"/>
        </w:rPr>
        <w:t xml:space="preserve"> A, Shahar A, &amp; Jang-Condell H. (2012). In person: career GPS. Science Careers. March 16, 2012. </w:t>
      </w:r>
      <w:hyperlink r:id="rId10">
        <w:r>
          <w:rPr>
            <w:color w:val="0000FF"/>
            <w:u w:val="single"/>
          </w:rPr>
          <w:t>http://www.sciencemag.org/careers/2012/03/person-career-gps</w:t>
        </w:r>
      </w:hyperlink>
      <w:r>
        <w:rPr>
          <w:color w:val="0000FF"/>
          <w:u w:val="single"/>
        </w:rPr>
        <w:t>.</w:t>
      </w:r>
      <w:r>
        <w:rPr>
          <w:color w:val="000000"/>
        </w:rPr>
        <w:t xml:space="preserve"> </w:t>
      </w:r>
    </w:p>
    <w:p w14:paraId="33D31FFC" w14:textId="1A015D61" w:rsidR="00A274CA" w:rsidRPr="00874665" w:rsidRDefault="00A274CA" w:rsidP="000874F0">
      <w:pPr>
        <w:spacing w:after="0" w:line="240" w:lineRule="auto"/>
        <w:textAlignment w:val="baseline"/>
        <w:rPr>
          <w:rFonts w:cs="Arial"/>
        </w:rPr>
      </w:pPr>
    </w:p>
    <w:sectPr w:rsidR="00A274CA" w:rsidRPr="00874665" w:rsidSect="00680CA6"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22AF" w14:textId="77777777" w:rsidR="004A5CCA" w:rsidRDefault="004A5CCA" w:rsidP="003A65CA">
      <w:pPr>
        <w:spacing w:after="0" w:line="240" w:lineRule="auto"/>
      </w:pPr>
      <w:r>
        <w:separator/>
      </w:r>
    </w:p>
  </w:endnote>
  <w:endnote w:type="continuationSeparator" w:id="0">
    <w:p w14:paraId="296AA76B" w14:textId="77777777" w:rsidR="004A5CCA" w:rsidRDefault="004A5CCA" w:rsidP="003A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9910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0CA9E2" w14:textId="77777777" w:rsidR="00D10E63" w:rsidRDefault="00D10E63" w:rsidP="003F73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DDEFFB" w14:textId="77777777" w:rsidR="00D10E63" w:rsidRDefault="00D10E63" w:rsidP="00D10E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04B3" w14:textId="6C2371A9" w:rsidR="00D10E63" w:rsidRDefault="00681037" w:rsidP="003F730A">
    <w:pPr>
      <w:pStyle w:val="Footer"/>
      <w:framePr w:wrap="none" w:vAnchor="text" w:hAnchor="margin" w:xAlign="right" w:y="1"/>
      <w:rPr>
        <w:rStyle w:val="PageNumber"/>
      </w:rPr>
    </w:pPr>
    <w:r>
      <w:t>2023</w:t>
    </w:r>
    <w:r w:rsidR="00D10E63">
      <w:t>, p.</w:t>
    </w:r>
    <w:sdt>
      <w:sdtPr>
        <w:rPr>
          <w:rStyle w:val="PageNumber"/>
        </w:rPr>
        <w:id w:val="75910865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D10E63">
          <w:rPr>
            <w:rStyle w:val="PageNumber"/>
          </w:rPr>
          <w:fldChar w:fldCharType="begin"/>
        </w:r>
        <w:r w:rsidR="00D10E63">
          <w:rPr>
            <w:rStyle w:val="PageNumber"/>
          </w:rPr>
          <w:instrText xml:space="preserve"> PAGE </w:instrText>
        </w:r>
        <w:r w:rsidR="00D10E63">
          <w:rPr>
            <w:rStyle w:val="PageNumber"/>
          </w:rPr>
          <w:fldChar w:fldCharType="separate"/>
        </w:r>
        <w:r w:rsidR="00D10E63">
          <w:rPr>
            <w:rStyle w:val="PageNumber"/>
            <w:noProof/>
          </w:rPr>
          <w:t>2</w:t>
        </w:r>
        <w:r w:rsidR="00D10E63">
          <w:rPr>
            <w:rStyle w:val="PageNumber"/>
          </w:rPr>
          <w:fldChar w:fldCharType="end"/>
        </w:r>
      </w:sdtContent>
    </w:sdt>
  </w:p>
  <w:p w14:paraId="13E71ABA" w14:textId="5DF861E9" w:rsidR="003A65CA" w:rsidRDefault="000F00B2" w:rsidP="00D10E63">
    <w:pPr>
      <w:pStyle w:val="Footer"/>
      <w:ind w:right="360"/>
    </w:pPr>
    <w:r>
      <w:t xml:space="preserve">Peer </w:t>
    </w:r>
    <w:r w:rsidR="00E7547A">
      <w:t>Coaching</w:t>
    </w:r>
    <w:r>
      <w:t xml:space="preserve"> </w:t>
    </w:r>
    <w:r w:rsidR="00E7547A">
      <w:t>Circles</w:t>
    </w:r>
    <w:r>
      <w:ptab w:relativeTo="margin" w:alignment="center" w:leader="none"/>
    </w:r>
    <w:r>
      <w:t>UW ADVANCE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E310" w14:textId="77777777" w:rsidR="004A5CCA" w:rsidRDefault="004A5CCA" w:rsidP="003A65CA">
      <w:pPr>
        <w:spacing w:after="0" w:line="240" w:lineRule="auto"/>
      </w:pPr>
      <w:r>
        <w:separator/>
      </w:r>
    </w:p>
  </w:footnote>
  <w:footnote w:type="continuationSeparator" w:id="0">
    <w:p w14:paraId="1035895F" w14:textId="77777777" w:rsidR="004A5CCA" w:rsidRDefault="004A5CCA" w:rsidP="003A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3D1D" w14:textId="57AFDBEC" w:rsidR="00E7547A" w:rsidRDefault="00E7547A">
    <w:pPr>
      <w:pStyle w:val="Header"/>
    </w:pPr>
    <w:r>
      <w:rPr>
        <w:rFonts w:eastAsia="Times New Roman" w:cs="Times New Roman"/>
        <w:noProof/>
        <w:color w:val="444444"/>
        <w:kern w:val="36"/>
        <w:sz w:val="45"/>
        <w:szCs w:val="45"/>
      </w:rPr>
      <w:drawing>
        <wp:inline distT="0" distB="0" distL="0" distR="0" wp14:anchorId="1094E42C" wp14:editId="3B0233FE">
          <wp:extent cx="4297677" cy="3657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0640" cy="41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66075B" w14:textId="77777777" w:rsidR="00E7547A" w:rsidRDefault="00E75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A84"/>
    <w:multiLevelType w:val="hybridMultilevel"/>
    <w:tmpl w:val="C6067D74"/>
    <w:lvl w:ilvl="0" w:tplc="FB78E6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037"/>
    <w:multiLevelType w:val="multilevel"/>
    <w:tmpl w:val="40F42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461303"/>
    <w:multiLevelType w:val="multilevel"/>
    <w:tmpl w:val="2FEE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0883"/>
    <w:multiLevelType w:val="hybridMultilevel"/>
    <w:tmpl w:val="5BA42004"/>
    <w:lvl w:ilvl="0" w:tplc="FFFFFFFF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D4B79EE"/>
    <w:multiLevelType w:val="multilevel"/>
    <w:tmpl w:val="E70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81A9C"/>
    <w:multiLevelType w:val="multilevel"/>
    <w:tmpl w:val="08F03D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F323B6F"/>
    <w:multiLevelType w:val="hybridMultilevel"/>
    <w:tmpl w:val="A614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57CF4"/>
    <w:multiLevelType w:val="multilevel"/>
    <w:tmpl w:val="CE9CBE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57251"/>
    <w:multiLevelType w:val="multilevel"/>
    <w:tmpl w:val="9886CC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9" w15:restartNumberingAfterBreak="0">
    <w:nsid w:val="3B626F82"/>
    <w:multiLevelType w:val="multilevel"/>
    <w:tmpl w:val="223E0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52A0FE3"/>
    <w:multiLevelType w:val="multilevel"/>
    <w:tmpl w:val="770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00E0B"/>
    <w:multiLevelType w:val="multilevel"/>
    <w:tmpl w:val="FAE47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E316796"/>
    <w:multiLevelType w:val="hybridMultilevel"/>
    <w:tmpl w:val="407A0F68"/>
    <w:lvl w:ilvl="0" w:tplc="73D29C1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Merriweather Sans" w:hAnsi="Merriweather Sans" w:hint="default"/>
      </w:rPr>
    </w:lvl>
    <w:lvl w:ilvl="1" w:tplc="B61CE23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0D68A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Merriweather Sans" w:hAnsi="Merriweather Sans" w:hint="default"/>
      </w:rPr>
    </w:lvl>
    <w:lvl w:ilvl="3" w:tplc="2388A53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Merriweather Sans" w:hAnsi="Merriweather Sans" w:hint="default"/>
      </w:rPr>
    </w:lvl>
    <w:lvl w:ilvl="4" w:tplc="29E230F4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Merriweather Sans" w:hAnsi="Merriweather Sans" w:hint="default"/>
      </w:rPr>
    </w:lvl>
    <w:lvl w:ilvl="5" w:tplc="4DA88D9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Merriweather Sans" w:hAnsi="Merriweather Sans" w:hint="default"/>
      </w:rPr>
    </w:lvl>
    <w:lvl w:ilvl="6" w:tplc="856847A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Merriweather Sans" w:hAnsi="Merriweather Sans" w:hint="default"/>
      </w:rPr>
    </w:lvl>
    <w:lvl w:ilvl="7" w:tplc="E356EE0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Merriweather Sans" w:hAnsi="Merriweather Sans" w:hint="default"/>
      </w:rPr>
    </w:lvl>
    <w:lvl w:ilvl="8" w:tplc="70803822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Merriweather Sans" w:hAnsi="Merriweather Sans" w:hint="default"/>
      </w:rPr>
    </w:lvl>
  </w:abstractNum>
  <w:abstractNum w:abstractNumId="13" w15:restartNumberingAfterBreak="0">
    <w:nsid w:val="53E82618"/>
    <w:multiLevelType w:val="multilevel"/>
    <w:tmpl w:val="36E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C166A"/>
    <w:multiLevelType w:val="hybridMultilevel"/>
    <w:tmpl w:val="A6E65CEE"/>
    <w:lvl w:ilvl="0" w:tplc="8C5C4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8E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66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22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44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6A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65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88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2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8F2B11"/>
    <w:multiLevelType w:val="hybridMultilevel"/>
    <w:tmpl w:val="C01EE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A23C68"/>
    <w:multiLevelType w:val="multilevel"/>
    <w:tmpl w:val="565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D51BA"/>
    <w:multiLevelType w:val="multilevel"/>
    <w:tmpl w:val="1266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B4222"/>
    <w:multiLevelType w:val="multilevel"/>
    <w:tmpl w:val="8774F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6C95E25"/>
    <w:multiLevelType w:val="multilevel"/>
    <w:tmpl w:val="0C30D7F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559F7"/>
    <w:multiLevelType w:val="multilevel"/>
    <w:tmpl w:val="E70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21" w15:restartNumberingAfterBreak="0">
    <w:nsid w:val="7AC40CD3"/>
    <w:multiLevelType w:val="multilevel"/>
    <w:tmpl w:val="45A67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86935330">
    <w:abstractNumId w:val="19"/>
  </w:num>
  <w:num w:numId="2" w16cid:durableId="452405457">
    <w:abstractNumId w:val="7"/>
  </w:num>
  <w:num w:numId="3" w16cid:durableId="1105155897">
    <w:abstractNumId w:val="10"/>
  </w:num>
  <w:num w:numId="4" w16cid:durableId="417478854">
    <w:abstractNumId w:val="17"/>
  </w:num>
  <w:num w:numId="5" w16cid:durableId="1332102460">
    <w:abstractNumId w:val="13"/>
  </w:num>
  <w:num w:numId="6" w16cid:durableId="1391609640">
    <w:abstractNumId w:val="2"/>
  </w:num>
  <w:num w:numId="7" w16cid:durableId="1027755645">
    <w:abstractNumId w:val="16"/>
  </w:num>
  <w:num w:numId="8" w16cid:durableId="2065642157">
    <w:abstractNumId w:val="15"/>
  </w:num>
  <w:num w:numId="9" w16cid:durableId="1878620813">
    <w:abstractNumId w:val="3"/>
  </w:num>
  <w:num w:numId="10" w16cid:durableId="28461848">
    <w:abstractNumId w:val="14"/>
  </w:num>
  <w:num w:numId="11" w16cid:durableId="1490554349">
    <w:abstractNumId w:val="0"/>
  </w:num>
  <w:num w:numId="12" w16cid:durableId="1373385887">
    <w:abstractNumId w:val="6"/>
  </w:num>
  <w:num w:numId="13" w16cid:durableId="298076688">
    <w:abstractNumId w:val="21"/>
  </w:num>
  <w:num w:numId="14" w16cid:durableId="934240544">
    <w:abstractNumId w:val="5"/>
  </w:num>
  <w:num w:numId="15" w16cid:durableId="2115320282">
    <w:abstractNumId w:val="11"/>
  </w:num>
  <w:num w:numId="16" w16cid:durableId="501504340">
    <w:abstractNumId w:val="9"/>
  </w:num>
  <w:num w:numId="17" w16cid:durableId="2140293631">
    <w:abstractNumId w:val="1"/>
  </w:num>
  <w:num w:numId="18" w16cid:durableId="896159434">
    <w:abstractNumId w:val="18"/>
  </w:num>
  <w:num w:numId="19" w16cid:durableId="1349528742">
    <w:abstractNumId w:val="4"/>
  </w:num>
  <w:num w:numId="20" w16cid:durableId="1048064592">
    <w:abstractNumId w:val="20"/>
  </w:num>
  <w:num w:numId="21" w16cid:durableId="1720007663">
    <w:abstractNumId w:val="8"/>
  </w:num>
  <w:num w:numId="22" w16cid:durableId="2041971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B1"/>
    <w:rsid w:val="00066EA5"/>
    <w:rsid w:val="000874F0"/>
    <w:rsid w:val="000B73B3"/>
    <w:rsid w:val="000D1361"/>
    <w:rsid w:val="000F00B2"/>
    <w:rsid w:val="001206B1"/>
    <w:rsid w:val="001346AE"/>
    <w:rsid w:val="00197843"/>
    <w:rsid w:val="00232AA1"/>
    <w:rsid w:val="00276852"/>
    <w:rsid w:val="002C7DAF"/>
    <w:rsid w:val="002D382D"/>
    <w:rsid w:val="003164BC"/>
    <w:rsid w:val="00382E03"/>
    <w:rsid w:val="003863A8"/>
    <w:rsid w:val="003A65CA"/>
    <w:rsid w:val="003C7959"/>
    <w:rsid w:val="003F3B8E"/>
    <w:rsid w:val="003F762F"/>
    <w:rsid w:val="003F76D5"/>
    <w:rsid w:val="00402D81"/>
    <w:rsid w:val="00403498"/>
    <w:rsid w:val="00443464"/>
    <w:rsid w:val="0047598D"/>
    <w:rsid w:val="004964A7"/>
    <w:rsid w:val="00496EBA"/>
    <w:rsid w:val="004A5CCA"/>
    <w:rsid w:val="00520424"/>
    <w:rsid w:val="005653E4"/>
    <w:rsid w:val="005F2480"/>
    <w:rsid w:val="00607F72"/>
    <w:rsid w:val="00672F25"/>
    <w:rsid w:val="00680CA6"/>
    <w:rsid w:val="00681037"/>
    <w:rsid w:val="00701B75"/>
    <w:rsid w:val="00740F92"/>
    <w:rsid w:val="00794FD8"/>
    <w:rsid w:val="007A2062"/>
    <w:rsid w:val="00826C36"/>
    <w:rsid w:val="008420D7"/>
    <w:rsid w:val="00874665"/>
    <w:rsid w:val="008802E4"/>
    <w:rsid w:val="00912C30"/>
    <w:rsid w:val="00941DAE"/>
    <w:rsid w:val="009755F6"/>
    <w:rsid w:val="009A2928"/>
    <w:rsid w:val="009E7073"/>
    <w:rsid w:val="00A274CA"/>
    <w:rsid w:val="00B46A0B"/>
    <w:rsid w:val="00BC47D2"/>
    <w:rsid w:val="00BD7544"/>
    <w:rsid w:val="00CF3557"/>
    <w:rsid w:val="00D10E63"/>
    <w:rsid w:val="00D4172D"/>
    <w:rsid w:val="00D63A01"/>
    <w:rsid w:val="00D92D93"/>
    <w:rsid w:val="00E24566"/>
    <w:rsid w:val="00E7547A"/>
    <w:rsid w:val="00ED70F5"/>
    <w:rsid w:val="00F30AD4"/>
    <w:rsid w:val="00F61FCB"/>
    <w:rsid w:val="00F77D32"/>
    <w:rsid w:val="00F94D6A"/>
    <w:rsid w:val="00FA5C63"/>
    <w:rsid w:val="00F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7A79AF"/>
  <w15:docId w15:val="{055B40E6-6DB0-4CBE-80D7-875546DF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0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2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206B1"/>
  </w:style>
  <w:style w:type="character" w:styleId="Hyperlink">
    <w:name w:val="Hyperlink"/>
    <w:basedOn w:val="DefaultParagraphFont"/>
    <w:unhideWhenUsed/>
    <w:rsid w:val="001206B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206B1"/>
    <w:rPr>
      <w:i/>
      <w:iCs/>
    </w:rPr>
  </w:style>
  <w:style w:type="character" w:styleId="Strong">
    <w:name w:val="Strong"/>
    <w:basedOn w:val="DefaultParagraphFont"/>
    <w:uiPriority w:val="22"/>
    <w:qFormat/>
    <w:rsid w:val="00120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5CA"/>
  </w:style>
  <w:style w:type="paragraph" w:styleId="Footer">
    <w:name w:val="footer"/>
    <w:basedOn w:val="Normal"/>
    <w:link w:val="FooterChar"/>
    <w:uiPriority w:val="99"/>
    <w:unhideWhenUsed/>
    <w:rsid w:val="003A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5CA"/>
  </w:style>
  <w:style w:type="paragraph" w:styleId="ListParagraph">
    <w:name w:val="List Paragraph"/>
    <w:basedOn w:val="Normal"/>
    <w:uiPriority w:val="34"/>
    <w:qFormat/>
    <w:rsid w:val="00912C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74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date-display-single">
    <w:name w:val="date-display-single"/>
    <w:basedOn w:val="DefaultParagraphFont"/>
    <w:rsid w:val="00912C30"/>
  </w:style>
  <w:style w:type="character" w:styleId="PageNumber">
    <w:name w:val="page number"/>
    <w:basedOn w:val="DefaultParagraphFont"/>
    <w:uiPriority w:val="99"/>
    <w:semiHidden/>
    <w:unhideWhenUsed/>
    <w:rsid w:val="00D10E63"/>
  </w:style>
  <w:style w:type="paragraph" w:styleId="NoSpacing">
    <w:name w:val="No Spacing"/>
    <w:uiPriority w:val="1"/>
    <w:qFormat/>
    <w:rsid w:val="00975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2181">
          <w:marLeft w:val="0"/>
          <w:marRight w:val="0"/>
          <w:marTop w:val="0"/>
          <w:marBottom w:val="150"/>
          <w:divBdr>
            <w:top w:val="dotted" w:sz="6" w:space="4" w:color="000000"/>
            <w:left w:val="none" w:sz="0" w:space="0" w:color="auto"/>
            <w:bottom w:val="dotted" w:sz="6" w:space="4" w:color="000000"/>
            <w:right w:val="none" w:sz="0" w:space="0" w:color="auto"/>
          </w:divBdr>
          <w:divsChild>
            <w:div w:id="12121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7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0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9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54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1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80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1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2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epress.yale.edu/book.asp?isbn=978030011323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logs.biomedcentral.com/bmcblog/2017/05/18/peer-mentoring-circles-a-strategy-for-thriving-in-scien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ciencemag.org/careers/2012/03/person-career-g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ll.com/molecular-cell/fulltext/S1097-2765(09)00912-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joyceyen</dc:creator>
  <cp:lastModifiedBy>Joyce W. Yen</cp:lastModifiedBy>
  <cp:revision>4</cp:revision>
  <cp:lastPrinted>2021-11-16T17:33:00Z</cp:lastPrinted>
  <dcterms:created xsi:type="dcterms:W3CDTF">2023-11-03T20:43:00Z</dcterms:created>
  <dcterms:modified xsi:type="dcterms:W3CDTF">2023-11-03T21:24:00Z</dcterms:modified>
</cp:coreProperties>
</file>