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5F" w:rsidRDefault="00E64D5F">
      <w:pPr>
        <w:jc w:val="center"/>
        <w:rPr>
          <w:b/>
          <w:sz w:val="72"/>
        </w:rPr>
      </w:pPr>
    </w:p>
    <w:p w:rsidR="00BF116F" w:rsidRDefault="00BF116F" w:rsidP="00BF116F">
      <w:pPr>
        <w:jc w:val="center"/>
        <w:rPr>
          <w:b/>
          <w:sz w:val="72"/>
        </w:rPr>
      </w:pPr>
      <w:r>
        <w:rPr>
          <w:b/>
          <w:sz w:val="72"/>
        </w:rPr>
        <w:t xml:space="preserve">How to Feel as </w:t>
      </w:r>
      <w:r>
        <w:rPr>
          <w:b/>
          <w:sz w:val="72"/>
        </w:rPr>
        <w:br/>
        <w:t xml:space="preserve">Bright and Capable </w:t>
      </w:r>
      <w:r>
        <w:rPr>
          <w:b/>
          <w:sz w:val="72"/>
        </w:rPr>
        <w:br/>
        <w:t xml:space="preserve">as Everyone Seems to </w:t>
      </w:r>
    </w:p>
    <w:p w:rsidR="00BF116F" w:rsidRDefault="00BF116F" w:rsidP="00BF116F">
      <w:pPr>
        <w:jc w:val="center"/>
        <w:rPr>
          <w:b/>
          <w:sz w:val="72"/>
        </w:rPr>
      </w:pPr>
      <w:r>
        <w:rPr>
          <w:b/>
          <w:sz w:val="72"/>
        </w:rPr>
        <w:t>Think You Are</w:t>
      </w:r>
    </w:p>
    <w:p w:rsidR="00BF116F" w:rsidRDefault="00BF116F" w:rsidP="00BF116F">
      <w:pPr>
        <w:jc w:val="center"/>
        <w:rPr>
          <w:b/>
          <w:sz w:val="72"/>
        </w:rPr>
      </w:pPr>
    </w:p>
    <w:p w:rsidR="00BF116F" w:rsidRPr="005A7208" w:rsidRDefault="00BF116F" w:rsidP="00BF116F">
      <w:pPr>
        <w:jc w:val="center"/>
        <w:rPr>
          <w:b/>
          <w:i/>
          <w:sz w:val="56"/>
          <w:szCs w:val="56"/>
        </w:rPr>
      </w:pPr>
      <w:r w:rsidRPr="005A7208">
        <w:rPr>
          <w:b/>
          <w:i/>
          <w:sz w:val="56"/>
          <w:szCs w:val="56"/>
        </w:rPr>
        <w:t xml:space="preserve">What Every Woman Needs </w:t>
      </w:r>
      <w:r w:rsidRPr="005A7208">
        <w:rPr>
          <w:b/>
          <w:i/>
          <w:sz w:val="56"/>
          <w:szCs w:val="56"/>
        </w:rPr>
        <w:br/>
        <w:t xml:space="preserve">to Know About Competence, </w:t>
      </w:r>
      <w:r w:rsidRPr="005A7208">
        <w:rPr>
          <w:b/>
          <w:i/>
          <w:sz w:val="56"/>
          <w:szCs w:val="56"/>
        </w:rPr>
        <w:br/>
        <w:t xml:space="preserve">the Impostor Syndrome, </w:t>
      </w:r>
      <w:r w:rsidRPr="005A7208">
        <w:rPr>
          <w:b/>
          <w:i/>
          <w:sz w:val="56"/>
          <w:szCs w:val="56"/>
        </w:rPr>
        <w:br/>
        <w:t>and the Art of Winging it</w:t>
      </w:r>
    </w:p>
    <w:p w:rsidR="00BF116F" w:rsidRDefault="00BF116F" w:rsidP="00BF116F">
      <w:pPr>
        <w:jc w:val="center"/>
        <w:rPr>
          <w:b/>
          <w:sz w:val="72"/>
        </w:rPr>
      </w:pPr>
    </w:p>
    <w:p w:rsidR="00BF116F" w:rsidRDefault="00BF116F" w:rsidP="00BF116F">
      <w:pPr>
        <w:jc w:val="center"/>
        <w:rPr>
          <w:b/>
          <w:sz w:val="72"/>
        </w:rPr>
      </w:pPr>
    </w:p>
    <w:p w:rsidR="00BF116F" w:rsidRDefault="00BF116F" w:rsidP="00BF116F">
      <w:pPr>
        <w:jc w:val="center"/>
        <w:rPr>
          <w:b/>
          <w:sz w:val="72"/>
        </w:rPr>
      </w:pPr>
    </w:p>
    <w:p w:rsidR="00BF116F" w:rsidRPr="005A7208" w:rsidRDefault="00BF116F" w:rsidP="00BF116F">
      <w:pPr>
        <w:jc w:val="center"/>
        <w:rPr>
          <w:b/>
          <w:sz w:val="44"/>
          <w:szCs w:val="44"/>
        </w:rPr>
      </w:pPr>
      <w:r>
        <w:rPr>
          <w:b/>
          <w:sz w:val="44"/>
          <w:szCs w:val="44"/>
        </w:rPr>
        <w:t>© 2003</w:t>
      </w:r>
      <w:r w:rsidRPr="005A7208">
        <w:rPr>
          <w:b/>
          <w:sz w:val="44"/>
          <w:szCs w:val="44"/>
        </w:rPr>
        <w:t xml:space="preserve"> </w:t>
      </w:r>
      <w:smartTag w:uri="urn:schemas-microsoft-com:office:smarttags" w:element="PersonName">
        <w:r w:rsidRPr="005A7208">
          <w:rPr>
            <w:b/>
            <w:sz w:val="44"/>
            <w:szCs w:val="44"/>
          </w:rPr>
          <w:t>Valerie Young</w:t>
        </w:r>
      </w:smartTag>
    </w:p>
    <w:p w:rsidR="00BF116F" w:rsidRPr="005A7208" w:rsidRDefault="00BF116F" w:rsidP="00BF116F">
      <w:pPr>
        <w:jc w:val="center"/>
        <w:rPr>
          <w:b/>
          <w:sz w:val="44"/>
          <w:szCs w:val="44"/>
        </w:rPr>
      </w:pPr>
    </w:p>
    <w:p w:rsidR="00E64D5F" w:rsidRDefault="00E64D5F">
      <w:pPr>
        <w:pBdr>
          <w:top w:val="single" w:sz="4" w:space="1" w:color="auto" w:shadow="1"/>
          <w:left w:val="single" w:sz="4" w:space="4" w:color="auto" w:shadow="1"/>
          <w:bottom w:val="single" w:sz="4" w:space="1" w:color="auto" w:shadow="1"/>
          <w:right w:val="single" w:sz="4" w:space="4" w:color="auto" w:shadow="1"/>
        </w:pBdr>
        <w:spacing w:before="240"/>
        <w:ind w:left="187"/>
        <w:jc w:val="center"/>
        <w:rPr>
          <w:b/>
          <w:sz w:val="28"/>
        </w:rPr>
      </w:pPr>
      <w:r>
        <w:rPr>
          <w:b/>
        </w:rPr>
        <w:br w:type="page"/>
      </w:r>
      <w:r w:rsidR="0003140E">
        <w:rPr>
          <w:b/>
          <w:sz w:val="28"/>
        </w:rPr>
        <w:lastRenderedPageBreak/>
        <w:t xml:space="preserve"> </w:t>
      </w:r>
      <w:r>
        <w:rPr>
          <w:b/>
          <w:sz w:val="28"/>
        </w:rPr>
        <w:t>Bibliography</w:t>
      </w:r>
    </w:p>
    <w:p w:rsidR="00E64D5F" w:rsidRDefault="00E64D5F">
      <w:pPr>
        <w:ind w:left="900" w:hanging="630"/>
        <w:jc w:val="center"/>
        <w:rPr>
          <w:b/>
          <w:sz w:val="16"/>
        </w:rPr>
      </w:pPr>
    </w:p>
    <w:p w:rsidR="00E64D5F" w:rsidRDefault="00E64D5F">
      <w:pPr>
        <w:spacing w:before="120" w:after="120"/>
        <w:ind w:left="180"/>
        <w:rPr>
          <w:sz w:val="22"/>
        </w:rPr>
      </w:pPr>
      <w:r>
        <w:rPr>
          <w:sz w:val="22"/>
        </w:rPr>
        <w:t xml:space="preserve">Achievement orientation and the impostor phenomenon amongst college students, </w:t>
      </w:r>
      <w:r>
        <w:rPr>
          <w:i/>
          <w:iCs/>
          <w:sz w:val="22"/>
        </w:rPr>
        <w:t>Contemporary Educational Psychology</w:t>
      </w:r>
      <w:r>
        <w:rPr>
          <w:sz w:val="22"/>
        </w:rPr>
        <w:t>, 20, 304-312, J. E. King &amp; E. L. Cooley (1995)</w:t>
      </w:r>
    </w:p>
    <w:p w:rsidR="00E64D5F" w:rsidRDefault="00E64D5F">
      <w:pPr>
        <w:spacing w:before="120" w:after="120"/>
        <w:ind w:left="180"/>
        <w:rPr>
          <w:sz w:val="22"/>
        </w:rPr>
      </w:pPr>
      <w:r>
        <w:rPr>
          <w:iCs/>
          <w:sz w:val="22"/>
        </w:rPr>
        <w:t>A Model of Internal Barriers to Women’s Occupational Achievement,</w:t>
      </w:r>
      <w:r>
        <w:rPr>
          <w:i/>
          <w:sz w:val="22"/>
        </w:rPr>
        <w:t xml:space="preserve"> </w:t>
      </w:r>
      <w:r>
        <w:rPr>
          <w:sz w:val="22"/>
        </w:rPr>
        <w:t>Valerie Young, Doctoral thesis, University of Massachusetts (1985)</w:t>
      </w:r>
    </w:p>
    <w:p w:rsidR="00E64D5F" w:rsidRDefault="00E64D5F">
      <w:pPr>
        <w:pStyle w:val="NormalWeb"/>
        <w:spacing w:before="120" w:beforeAutospacing="0" w:after="120" w:afterAutospacing="0"/>
        <w:ind w:left="180"/>
        <w:rPr>
          <w:rFonts w:ascii="Times New Roman" w:hAnsi="Times New Roman" w:cs="Times New Roman"/>
          <w:sz w:val="22"/>
        </w:rPr>
      </w:pPr>
      <w:r>
        <w:rPr>
          <w:rFonts w:ascii="Times New Roman" w:hAnsi="Times New Roman" w:cs="Times New Roman"/>
          <w:sz w:val="22"/>
        </w:rPr>
        <w:t xml:space="preserve">Exploring the validity of the impostor phenomenon, </w:t>
      </w:r>
      <w:r>
        <w:rPr>
          <w:rFonts w:ascii="Times New Roman" w:hAnsi="Times New Roman" w:cs="Times New Roman"/>
          <w:i/>
          <w:iCs/>
          <w:sz w:val="22"/>
        </w:rPr>
        <w:t>Journal of Social and Clinical Psychology</w:t>
      </w:r>
      <w:r>
        <w:rPr>
          <w:rFonts w:ascii="Times New Roman" w:hAnsi="Times New Roman" w:cs="Times New Roman"/>
          <w:sz w:val="22"/>
        </w:rPr>
        <w:t>, 9, 401-417, C. Cozzarelli &amp; B. Major (1990).</w:t>
      </w:r>
    </w:p>
    <w:p w:rsidR="00E64D5F" w:rsidRDefault="00E64D5F">
      <w:pPr>
        <w:spacing w:before="120" w:after="120"/>
        <w:ind w:left="180"/>
        <w:rPr>
          <w:i/>
          <w:sz w:val="22"/>
        </w:rPr>
      </w:pPr>
      <w:r>
        <w:rPr>
          <w:i/>
          <w:iCs/>
          <w:sz w:val="22"/>
        </w:rPr>
        <w:t>Failing at Fairness: How Our Schools Cheat Girls</w:t>
      </w:r>
      <w:r>
        <w:rPr>
          <w:sz w:val="22"/>
        </w:rPr>
        <w:t xml:space="preserve">, David and </w:t>
      </w:r>
      <w:smartTag w:uri="urn:schemas-microsoft-com:office:smarttags" w:element="City">
        <w:smartTag w:uri="urn:schemas-microsoft-com:office:smarttags" w:element="place">
          <w:r>
            <w:rPr>
              <w:sz w:val="22"/>
            </w:rPr>
            <w:t>Myra</w:t>
          </w:r>
        </w:smartTag>
      </w:smartTag>
      <w:r>
        <w:rPr>
          <w:sz w:val="22"/>
        </w:rPr>
        <w:t xml:space="preserve"> Sadker (1995)</w:t>
      </w:r>
    </w:p>
    <w:p w:rsidR="00E64D5F" w:rsidRDefault="00E64D5F">
      <w:pPr>
        <w:pStyle w:val="NormalWeb"/>
        <w:spacing w:before="120" w:beforeAutospacing="0" w:after="120" w:afterAutospacing="0"/>
        <w:ind w:left="180"/>
        <w:rPr>
          <w:rFonts w:ascii="Times New Roman" w:hAnsi="Times New Roman" w:cs="Times New Roman"/>
          <w:sz w:val="22"/>
        </w:rPr>
      </w:pPr>
      <w:r>
        <w:rPr>
          <w:rFonts w:ascii="Times New Roman" w:hAnsi="Times New Roman" w:cs="Times New Roman"/>
          <w:sz w:val="22"/>
        </w:rPr>
        <w:t xml:space="preserve">Fear of success, fear of failure, and the impostor phenomenon. </w:t>
      </w:r>
      <w:r>
        <w:rPr>
          <w:rFonts w:ascii="Times New Roman" w:hAnsi="Times New Roman" w:cs="Times New Roman"/>
          <w:i/>
          <w:iCs/>
          <w:sz w:val="22"/>
        </w:rPr>
        <w:t>Journal of Personality Assessment</w:t>
      </w:r>
      <w:r>
        <w:rPr>
          <w:rFonts w:ascii="Times New Roman" w:hAnsi="Times New Roman" w:cs="Times New Roman"/>
          <w:sz w:val="22"/>
        </w:rPr>
        <w:t>, 58, 368-379, S. Fried-Buchalter (1992).</w:t>
      </w:r>
    </w:p>
    <w:p w:rsidR="00E64D5F" w:rsidRDefault="00E64D5F">
      <w:pPr>
        <w:spacing w:before="120" w:after="120"/>
        <w:ind w:left="180"/>
        <w:rPr>
          <w:sz w:val="22"/>
        </w:rPr>
      </w:pPr>
      <w:r>
        <w:rPr>
          <w:i/>
          <w:sz w:val="22"/>
        </w:rPr>
        <w:t>Feel the Fear and Do it Anyway</w:t>
      </w:r>
      <w:r>
        <w:rPr>
          <w:sz w:val="22"/>
        </w:rPr>
        <w:t>, Susan Jeffers (1987)</w:t>
      </w:r>
    </w:p>
    <w:p w:rsidR="00E64D5F" w:rsidRDefault="00E64D5F">
      <w:pPr>
        <w:spacing w:before="120" w:after="120"/>
        <w:ind w:left="180"/>
        <w:rPr>
          <w:sz w:val="22"/>
        </w:rPr>
      </w:pPr>
      <w:r>
        <w:rPr>
          <w:i/>
          <w:sz w:val="22"/>
        </w:rPr>
        <w:t>Games Mother Never Taught You</w:t>
      </w:r>
      <w:r>
        <w:rPr>
          <w:sz w:val="22"/>
        </w:rPr>
        <w:t>, Betty Harrigan (1995)</w:t>
      </w:r>
    </w:p>
    <w:p w:rsidR="00E64D5F" w:rsidRDefault="00E64D5F">
      <w:pPr>
        <w:spacing w:before="120" w:after="120"/>
        <w:ind w:left="180"/>
        <w:rPr>
          <w:iCs/>
          <w:sz w:val="22"/>
        </w:rPr>
      </w:pPr>
      <w:r>
        <w:rPr>
          <w:i/>
          <w:sz w:val="22"/>
        </w:rPr>
        <w:t>In a Different Voice: Psychological Theory and Women’s Development</w:t>
      </w:r>
      <w:r>
        <w:rPr>
          <w:iCs/>
          <w:sz w:val="22"/>
        </w:rPr>
        <w:t>, Carol Gilligan (1982)</w:t>
      </w:r>
    </w:p>
    <w:p w:rsidR="00E64D5F" w:rsidRDefault="00E64D5F">
      <w:pPr>
        <w:spacing w:before="120" w:after="120"/>
        <w:ind w:left="180"/>
        <w:rPr>
          <w:sz w:val="22"/>
        </w:rPr>
      </w:pPr>
      <w:r>
        <w:rPr>
          <w:i/>
          <w:sz w:val="22"/>
        </w:rPr>
        <w:t xml:space="preserve">If I’m So Successful, Why Do I Feel Like a Fake: The Impostor Phenomenon, </w:t>
      </w:r>
      <w:r>
        <w:rPr>
          <w:sz w:val="22"/>
        </w:rPr>
        <w:t>Joan C. Harvey and Cynthia Katz  (1985 &amp;1987)*</w:t>
      </w:r>
    </w:p>
    <w:p w:rsidR="00E64D5F" w:rsidRDefault="00E64D5F">
      <w:pPr>
        <w:pStyle w:val="NormalWeb"/>
        <w:spacing w:before="120" w:beforeAutospacing="0" w:after="120" w:afterAutospacing="0"/>
        <w:ind w:left="180"/>
        <w:rPr>
          <w:rFonts w:ascii="Times New Roman" w:hAnsi="Times New Roman"/>
          <w:sz w:val="22"/>
        </w:rPr>
      </w:pPr>
      <w:r>
        <w:rPr>
          <w:rFonts w:ascii="Times New Roman" w:hAnsi="Times New Roman"/>
          <w:sz w:val="22"/>
        </w:rPr>
        <w:t xml:space="preserve">Impostor feelings in disturbed adolescents. </w:t>
      </w:r>
      <w:r>
        <w:rPr>
          <w:rFonts w:ascii="Times New Roman" w:hAnsi="Times New Roman"/>
          <w:i/>
          <w:iCs/>
          <w:sz w:val="22"/>
        </w:rPr>
        <w:t>Psychological Reports</w:t>
      </w:r>
      <w:r>
        <w:rPr>
          <w:rFonts w:ascii="Times New Roman" w:hAnsi="Times New Roman"/>
          <w:sz w:val="22"/>
        </w:rPr>
        <w:t>, 75, 1538, A. Okoth, T. Moderski, &amp; D. Lester (1994</w:t>
      </w:r>
    </w:p>
    <w:p w:rsidR="00E64D5F" w:rsidRDefault="00E64D5F">
      <w:pPr>
        <w:spacing w:before="120" w:after="120"/>
        <w:ind w:left="180"/>
        <w:rPr>
          <w:sz w:val="22"/>
        </w:rPr>
      </w:pPr>
      <w:r>
        <w:rPr>
          <w:i/>
          <w:sz w:val="22"/>
        </w:rPr>
        <w:t>I’ve Done So Well — Why Do I Feel So Bad?</w:t>
      </w:r>
      <w:r>
        <w:rPr>
          <w:sz w:val="22"/>
        </w:rPr>
        <w:t xml:space="preserve"> Celia Halas and Roberta Matteson (1978)</w:t>
      </w:r>
    </w:p>
    <w:p w:rsidR="00E64D5F" w:rsidRDefault="00E64D5F">
      <w:pPr>
        <w:pStyle w:val="NormalWeb"/>
        <w:spacing w:before="120" w:beforeAutospacing="0" w:after="120" w:afterAutospacing="0"/>
        <w:ind w:left="180"/>
        <w:rPr>
          <w:rFonts w:ascii="Times New Roman" w:hAnsi="Times New Roman"/>
          <w:sz w:val="22"/>
        </w:rPr>
      </w:pPr>
      <w:r>
        <w:rPr>
          <w:rFonts w:ascii="Times New Roman" w:hAnsi="Times New Roman"/>
          <w:sz w:val="22"/>
        </w:rPr>
        <w:t xml:space="preserve">Measuring the impostor phenomenon: A comparison of Clance's IP Scale and </w:t>
      </w:r>
      <w:smartTag w:uri="urn:schemas-microsoft-com:office:smarttags" w:element="City">
        <w:smartTag w:uri="urn:schemas-microsoft-com:office:smarttags" w:element="place">
          <w:r>
            <w:rPr>
              <w:rFonts w:ascii="Times New Roman" w:hAnsi="Times New Roman"/>
              <w:sz w:val="22"/>
            </w:rPr>
            <w:t>Harvey</w:t>
          </w:r>
        </w:smartTag>
      </w:smartTag>
      <w:r>
        <w:rPr>
          <w:rFonts w:ascii="Times New Roman" w:hAnsi="Times New Roman"/>
          <w:sz w:val="22"/>
        </w:rPr>
        <w:t xml:space="preserve">'s I-P Scale. </w:t>
      </w:r>
      <w:r>
        <w:rPr>
          <w:rFonts w:ascii="Times New Roman" w:hAnsi="Times New Roman"/>
          <w:i/>
          <w:iCs/>
          <w:sz w:val="22"/>
        </w:rPr>
        <w:t>Journal of Personality Assessment</w:t>
      </w:r>
      <w:r>
        <w:rPr>
          <w:rFonts w:ascii="Times New Roman" w:hAnsi="Times New Roman"/>
          <w:sz w:val="22"/>
        </w:rPr>
        <w:t>, 60, 48-59, S. W. Holmes, L. Kertay, L. B. Adamson, C. L. Holland, &amp; P. R. Clance (1993).</w:t>
      </w:r>
    </w:p>
    <w:p w:rsidR="00E64D5F" w:rsidRDefault="00E64D5F">
      <w:pPr>
        <w:pStyle w:val="NormalWeb"/>
        <w:spacing w:before="120" w:beforeAutospacing="0" w:after="120" w:afterAutospacing="0"/>
        <w:ind w:left="180"/>
        <w:rPr>
          <w:rFonts w:ascii="Times New Roman" w:hAnsi="Times New Roman"/>
          <w:sz w:val="22"/>
        </w:rPr>
      </w:pPr>
      <w:r>
        <w:rPr>
          <w:rFonts w:ascii="Times New Roman" w:hAnsi="Times New Roman"/>
          <w:i/>
          <w:iCs/>
          <w:sz w:val="22"/>
        </w:rPr>
        <w:t>Raising Cane: Protecting the Emotional Life of Boys</w:t>
      </w:r>
      <w:r>
        <w:rPr>
          <w:rFonts w:ascii="Times New Roman" w:hAnsi="Times New Roman"/>
          <w:sz w:val="22"/>
        </w:rPr>
        <w:t>, Dan Kindlon and Michael Thompson (2000)</w:t>
      </w:r>
    </w:p>
    <w:p w:rsidR="00E64D5F" w:rsidRDefault="00E64D5F">
      <w:pPr>
        <w:pStyle w:val="Heading8"/>
        <w:spacing w:before="120" w:after="120"/>
        <w:ind w:left="180"/>
        <w:rPr>
          <w:sz w:val="22"/>
        </w:rPr>
      </w:pPr>
      <w:r>
        <w:rPr>
          <w:sz w:val="22"/>
        </w:rPr>
        <w:t>Talking from 9 to 5: Women and Men in the Workplace: Language, Sex, and Power, Deborah Tannen (1995)</w:t>
      </w:r>
    </w:p>
    <w:p w:rsidR="00E64D5F" w:rsidRDefault="00E64D5F">
      <w:pPr>
        <w:pStyle w:val="NormalWeb"/>
        <w:spacing w:before="120" w:beforeAutospacing="0" w:after="120" w:afterAutospacing="0"/>
        <w:ind w:left="180"/>
        <w:rPr>
          <w:rFonts w:ascii="Times New Roman" w:hAnsi="Times New Roman" w:cs="Times New Roman"/>
          <w:sz w:val="22"/>
        </w:rPr>
      </w:pPr>
      <w:r>
        <w:rPr>
          <w:rFonts w:ascii="Times New Roman" w:hAnsi="Times New Roman" w:cs="Times New Roman"/>
          <w:sz w:val="22"/>
        </w:rPr>
        <w:t xml:space="preserve">The impostor phenomenon in adolescents. </w:t>
      </w:r>
      <w:r>
        <w:rPr>
          <w:rFonts w:ascii="Times New Roman" w:hAnsi="Times New Roman" w:cs="Times New Roman"/>
          <w:i/>
          <w:iCs/>
          <w:sz w:val="22"/>
        </w:rPr>
        <w:t>Psychological Reports</w:t>
      </w:r>
      <w:r>
        <w:rPr>
          <w:rFonts w:ascii="Times New Roman" w:hAnsi="Times New Roman" w:cs="Times New Roman"/>
          <w:sz w:val="22"/>
        </w:rPr>
        <w:t>, 76, 466. D. Lester &amp; T. Moderski, (1995).</w:t>
      </w:r>
    </w:p>
    <w:p w:rsidR="00E64D5F" w:rsidRDefault="00E64D5F">
      <w:pPr>
        <w:pStyle w:val="NormalWeb"/>
        <w:spacing w:before="120" w:beforeAutospacing="0" w:after="120" w:afterAutospacing="0"/>
        <w:ind w:left="180"/>
        <w:rPr>
          <w:rFonts w:ascii="Times New Roman" w:hAnsi="Times New Roman" w:cs="Times New Roman"/>
          <w:sz w:val="22"/>
        </w:rPr>
      </w:pPr>
      <w:r>
        <w:rPr>
          <w:rFonts w:ascii="Times New Roman" w:hAnsi="Times New Roman" w:cs="Times New Roman"/>
          <w:sz w:val="22"/>
        </w:rPr>
        <w:t xml:space="preserve">The impostor phenomenon in high achieving women: Dynamics and therapeutic intervention. </w:t>
      </w:r>
      <w:r>
        <w:rPr>
          <w:rFonts w:ascii="Times New Roman" w:hAnsi="Times New Roman" w:cs="Times New Roman"/>
          <w:i/>
          <w:iCs/>
          <w:sz w:val="22"/>
        </w:rPr>
        <w:t>Psychotherapy: Theory, Research and Practice</w:t>
      </w:r>
      <w:r>
        <w:rPr>
          <w:rFonts w:ascii="Times New Roman" w:hAnsi="Times New Roman" w:cs="Times New Roman"/>
          <w:sz w:val="22"/>
        </w:rPr>
        <w:t>, 15, 241-247, P. R. Clance, &amp; S. A. Imes (1978)</w:t>
      </w:r>
    </w:p>
    <w:p w:rsidR="00E64D5F" w:rsidRDefault="00E64D5F">
      <w:pPr>
        <w:spacing w:before="120" w:after="120"/>
        <w:ind w:left="180"/>
        <w:rPr>
          <w:sz w:val="22"/>
        </w:rPr>
      </w:pPr>
      <w:r>
        <w:rPr>
          <w:i/>
          <w:sz w:val="22"/>
        </w:rPr>
        <w:t>The Impostor Phenomenon: Overcoming the Fear That Haunts Your Success</w:t>
      </w:r>
      <w:r>
        <w:rPr>
          <w:sz w:val="22"/>
        </w:rPr>
        <w:t>, Pauline Clance  (1985)*</w:t>
      </w:r>
    </w:p>
    <w:p w:rsidR="00E64D5F" w:rsidRDefault="00E64D5F">
      <w:pPr>
        <w:spacing w:before="120" w:after="120"/>
        <w:ind w:left="180"/>
        <w:rPr>
          <w:sz w:val="22"/>
        </w:rPr>
      </w:pPr>
      <w:r>
        <w:rPr>
          <w:i/>
          <w:sz w:val="22"/>
        </w:rPr>
        <w:t xml:space="preserve">You Just Don’t Understand, </w:t>
      </w:r>
      <w:r>
        <w:rPr>
          <w:sz w:val="22"/>
        </w:rPr>
        <w:t>Deborah Tannen (1991)</w:t>
      </w:r>
    </w:p>
    <w:p w:rsidR="00E64D5F" w:rsidRDefault="00E64D5F" w:rsidP="008F1AF8">
      <w:pPr>
        <w:spacing w:before="120" w:after="120"/>
        <w:ind w:left="180" w:firstLine="720"/>
        <w:rPr>
          <w:sz w:val="16"/>
        </w:rPr>
      </w:pPr>
    </w:p>
    <w:p w:rsidR="00E64D5F" w:rsidRDefault="00E64D5F">
      <w:pPr>
        <w:ind w:left="180"/>
        <w:rPr>
          <w:sz w:val="22"/>
        </w:rPr>
      </w:pPr>
      <w:r>
        <w:rPr>
          <w:sz w:val="22"/>
        </w:rPr>
        <w:t>* Out of print</w:t>
      </w:r>
    </w:p>
    <w:p w:rsidR="00E64D5F" w:rsidRDefault="00E64D5F">
      <w:pPr>
        <w:pStyle w:val="Heading3"/>
        <w:sectPr w:rsidR="00E64D5F" w:rsidSect="008F1AF8">
          <w:footerReference w:type="even" r:id="rId7"/>
          <w:footerReference w:type="default" r:id="rId8"/>
          <w:type w:val="continuous"/>
          <w:pgSz w:w="12240" w:h="15840" w:code="1"/>
          <w:pgMar w:top="720" w:right="1008" w:bottom="720" w:left="1008" w:header="720" w:footer="720" w:gutter="0"/>
          <w:cols w:space="720"/>
        </w:sectPr>
      </w:pPr>
    </w:p>
    <w:p w:rsidR="00E64D5F" w:rsidRDefault="00E64D5F">
      <w:pPr>
        <w:pStyle w:val="Heading3"/>
        <w:rPr>
          <w:rFonts w:ascii="Times New Roman" w:hAnsi="Times New Roman"/>
          <w:smallCaps/>
        </w:rPr>
      </w:pPr>
      <w:r>
        <w:rPr>
          <w:rFonts w:ascii="Times New Roman" w:hAnsi="Times New Roman"/>
          <w:smallCaps/>
        </w:rPr>
        <w:lastRenderedPageBreak/>
        <w:t>About the Presenter</w:t>
      </w:r>
    </w:p>
    <w:p w:rsidR="00E64D5F" w:rsidRDefault="00E64D5F">
      <w:pPr>
        <w:pStyle w:val="BodyText"/>
        <w:spacing w:before="240"/>
        <w:ind w:left="360"/>
      </w:pPr>
      <w:r>
        <w:rPr>
          <w:b/>
        </w:rPr>
        <w:t xml:space="preserve">Dr. </w:t>
      </w:r>
      <w:smartTag w:uri="urn:schemas-microsoft-com:office:smarttags" w:element="PersonName">
        <w:r>
          <w:rPr>
            <w:b/>
          </w:rPr>
          <w:t>Valerie Young</w:t>
        </w:r>
      </w:smartTag>
      <w:r>
        <w:t xml:space="preserve"> is an internationally known seminar leader and public speaker. She as conducting seminars for executives and managers at such diverse organizations as </w:t>
      </w:r>
      <w:r w:rsidR="000D30BF">
        <w:t xml:space="preserve">Bristol-Myers Squibb, </w:t>
      </w:r>
      <w:r>
        <w:t>IBM, Pizza Hut, Digital, Wella, Merck, Mobil, Bayer, CIGNA, TransCanada Pipeline, Nortel, Abbott Laboratories, Patagonia, Central Maine Power Company, A&amp; E Television, SmithKline, QVC, Fleet Credit Card Services, the National Guard, Hoffmann LaRoche, Asram Sylvania, the US Navy, Columbia Presbyterian Hospital, Smith &amp; Hawken, ClientFocus and the Institute for East-West Studies.</w:t>
      </w:r>
    </w:p>
    <w:p w:rsidR="00E64D5F" w:rsidRDefault="00E64D5F">
      <w:pPr>
        <w:pStyle w:val="BodyText"/>
        <w:spacing w:before="240"/>
        <w:ind w:left="360"/>
      </w:pPr>
      <w:r>
        <w:t xml:space="preserve">Valerie has also presented at numerous colleges and universities around the country including Princeton, MIT, Cornell, California Institute for Technology, Boston University School of Medicine, </w:t>
      </w:r>
      <w:r w:rsidR="006D7878">
        <w:t xml:space="preserve">Rensselaer Polytechnic Institute, Worcester Polytechnic Institute, </w:t>
      </w:r>
      <w:r>
        <w:t>the University of Maryland, the University of Wisconsin, the University of Nebraska, Smith College, Amherst College, Trinity College, the University of Texas, Mount Holyoke College,</w:t>
      </w:r>
      <w:r w:rsidR="000D30BF">
        <w:t xml:space="preserve"> the University of Connecticut, the University of Colorado, The University of Northern Arizona</w:t>
      </w:r>
      <w:r>
        <w:t xml:space="preserve">, Radcliffe College, the University of New Hampshire, the University of Massachusetts and Texas A&amp;M. </w:t>
      </w:r>
    </w:p>
    <w:p w:rsidR="00E64D5F" w:rsidRDefault="00E64D5F">
      <w:pPr>
        <w:pStyle w:val="BodyText"/>
        <w:spacing w:before="240"/>
        <w:ind w:left="360"/>
      </w:pPr>
      <w:r>
        <w:t xml:space="preserve">Valerie’s insight and humor have made her a popular guest speaker. Some of the organizations she has addressed include American Women in Radio and Television, the Association of Crime Lab Directors, the Society of Women Engineers, the Connecticut Bar Association, the National Association of Bank Women, the National Association of Insurance Women, the Association of Women in Science, the Association of Women in Development, Women in Federal Law Enforcement, Zonta, and the American Society for Training and Development. </w:t>
      </w:r>
    </w:p>
    <w:p w:rsidR="00E64D5F" w:rsidRDefault="00E64D5F">
      <w:pPr>
        <w:pStyle w:val="BodyText"/>
        <w:spacing w:before="240" w:after="0"/>
        <w:ind w:left="360"/>
      </w:pPr>
      <w:r>
        <w:t xml:space="preserve">Valerie joins Rosabeth Moss Kanter, Natasha Josefowitz and others as a contributing author to </w:t>
      </w:r>
      <w:r>
        <w:rPr>
          <w:i/>
        </w:rPr>
        <w:t>Not As Far As You Think: The Realities of Working Women.</w:t>
      </w:r>
      <w:r>
        <w:t xml:space="preserve"> Her work on a variety of topics has been featured in such publications as </w:t>
      </w:r>
      <w:r w:rsidR="009A2FD4">
        <w:rPr>
          <w:i/>
        </w:rPr>
        <w:t>The Wall Street Journal</w:t>
      </w:r>
      <w:r w:rsidR="009A2FD4">
        <w:t xml:space="preserve">, </w:t>
      </w:r>
      <w:r w:rsidR="009A2FD4">
        <w:rPr>
          <w:i/>
        </w:rPr>
        <w:t>USA Weekend</w:t>
      </w:r>
      <w:r w:rsidR="009A2FD4">
        <w:t xml:space="preserve">, </w:t>
      </w:r>
      <w:r w:rsidR="009A2FD4">
        <w:rPr>
          <w:i/>
          <w:iCs/>
        </w:rPr>
        <w:t>Reader’s Digest</w:t>
      </w:r>
      <w:r w:rsidR="009A2FD4">
        <w:t xml:space="preserve">, </w:t>
      </w:r>
      <w:r w:rsidR="009A2FD4">
        <w:rPr>
          <w:i/>
          <w:iCs/>
        </w:rPr>
        <w:t>Redbook</w:t>
      </w:r>
      <w:r w:rsidR="009A2FD4">
        <w:t xml:space="preserve">, </w:t>
      </w:r>
      <w:r w:rsidR="009A2FD4">
        <w:rPr>
          <w:i/>
        </w:rPr>
        <w:t>Entrepreneur’s Business Start-Ups</w:t>
      </w:r>
      <w:r w:rsidR="009A2FD4">
        <w:t xml:space="preserve">, </w:t>
      </w:r>
      <w:r w:rsidR="009A2FD4">
        <w:rPr>
          <w:i/>
        </w:rPr>
        <w:t>The Executive Female</w:t>
      </w:r>
      <w:r w:rsidR="009A2FD4">
        <w:t xml:space="preserve">, </w:t>
      </w:r>
      <w:r>
        <w:rPr>
          <w:i/>
          <w:iCs/>
        </w:rPr>
        <w:t>The Guardian [London]</w:t>
      </w:r>
      <w:r>
        <w:t xml:space="preserve">, </w:t>
      </w:r>
      <w:r>
        <w:rPr>
          <w:i/>
          <w:iCs/>
        </w:rPr>
        <w:t>The Edmonton Sun</w:t>
      </w:r>
      <w:r>
        <w:t xml:space="preserve">, </w:t>
      </w:r>
      <w:r w:rsidR="009A2FD4" w:rsidRPr="009A2FD4">
        <w:rPr>
          <w:i/>
        </w:rPr>
        <w:t>The Sydney Times</w:t>
      </w:r>
      <w:r w:rsidR="009A2FD4">
        <w:t xml:space="preserve"> [Australia], </w:t>
      </w:r>
      <w:r>
        <w:rPr>
          <w:i/>
          <w:iCs/>
        </w:rPr>
        <w:t>The Chicago Sun</w:t>
      </w:r>
      <w:r>
        <w:t xml:space="preserve">, </w:t>
      </w:r>
      <w:r>
        <w:rPr>
          <w:i/>
        </w:rPr>
        <w:t xml:space="preserve">The Boston Globe, </w:t>
      </w:r>
      <w:r w:rsidR="009A2FD4">
        <w:rPr>
          <w:i/>
        </w:rPr>
        <w:t xml:space="preserve">The Ventura County Star, </w:t>
      </w:r>
      <w:r>
        <w:rPr>
          <w:i/>
        </w:rPr>
        <w:t>The Dallas Morning News</w:t>
      </w:r>
      <w:r>
        <w:t xml:space="preserve"> and </w:t>
      </w:r>
      <w:r>
        <w:rPr>
          <w:i/>
        </w:rPr>
        <w:t>The Oregonian</w:t>
      </w:r>
      <w:r>
        <w:t xml:space="preserve">. She has been a guest on numerous radio programs including </w:t>
      </w:r>
      <w:r>
        <w:rPr>
          <w:i/>
        </w:rPr>
        <w:t>The</w:t>
      </w:r>
      <w:r>
        <w:t xml:space="preserve"> </w:t>
      </w:r>
      <w:r>
        <w:rPr>
          <w:i/>
        </w:rPr>
        <w:t>Wall Street Journal’s</w:t>
      </w:r>
      <w:r>
        <w:t xml:space="preserve"> nationally-syndicated radio program “Work &amp; Family.” </w:t>
      </w:r>
    </w:p>
    <w:p w:rsidR="00E64D5F" w:rsidRDefault="00E64D5F">
      <w:pPr>
        <w:pStyle w:val="BodyText"/>
        <w:spacing w:before="240" w:after="0"/>
        <w:ind w:left="360"/>
      </w:pPr>
      <w:r>
        <w:t xml:space="preserve">Valerie spent 10 years in the corporate world. She was a manager in strategic planning and marketing at a Fortune 500 financial services company and the training director for a Danish-based organization specializing in enhancing personal performance. Valerie left the corporate world to launch </w:t>
      </w:r>
      <w:r w:rsidR="009A2FD4">
        <w:rPr>
          <w:i/>
        </w:rPr>
        <w:t>Changing</w:t>
      </w:r>
      <w:r>
        <w:rPr>
          <w:i/>
        </w:rPr>
        <w:t>Course.com,</w:t>
      </w:r>
      <w:r>
        <w:t xml:space="preserve"> an online source for people who want to find</w:t>
      </w:r>
      <w:r w:rsidR="005D4607">
        <w:t xml:space="preserve"> their life mission and live it</w:t>
      </w:r>
      <w:r>
        <w:t>.</w:t>
      </w:r>
      <w:r w:rsidR="009A2FD4">
        <w:t xml:space="preserve"> </w:t>
      </w:r>
    </w:p>
    <w:p w:rsidR="00E64D5F" w:rsidRDefault="00E64D5F">
      <w:pPr>
        <w:pStyle w:val="BodyText"/>
        <w:spacing w:before="240" w:after="0"/>
        <w:ind w:left="360"/>
      </w:pPr>
      <w:r>
        <w:t xml:space="preserve">Valerie earned her doctoral degree from the </w:t>
      </w:r>
      <w:smartTag w:uri="urn:schemas-microsoft-com:office:smarttags" w:element="place">
        <w:smartTag w:uri="urn:schemas-microsoft-com:office:smarttags" w:element="PlaceType">
          <w:r>
            <w:t>School</w:t>
          </w:r>
        </w:smartTag>
        <w:r>
          <w:t xml:space="preserve"> of </w:t>
        </w:r>
        <w:smartTag w:uri="urn:schemas-microsoft-com:office:smarttags" w:element="PlaceName">
          <w:r>
            <w:t>Education</w:t>
          </w:r>
        </w:smartTag>
      </w:smartTag>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Massachusetts</w:t>
          </w:r>
        </w:smartTag>
      </w:smartTag>
      <w:r>
        <w:t xml:space="preserve"> in </w:t>
      </w:r>
      <w:smartTag w:uri="urn:schemas-microsoft-com:office:smarttags" w:element="City">
        <w:smartTag w:uri="urn:schemas-microsoft-com:office:smarttags" w:element="place">
          <w:r>
            <w:t>Amherst</w:t>
          </w:r>
        </w:smartTag>
      </w:smartTag>
      <w:r>
        <w:t xml:space="preserve">. Her research focused on understanding and eliminating the psychological barriers undermining women’s self-confidence and success. </w:t>
      </w:r>
    </w:p>
    <w:p w:rsidR="00E64D5F" w:rsidRDefault="00E64D5F">
      <w:pPr>
        <w:spacing w:before="120"/>
        <w:rPr>
          <w:sz w:val="28"/>
        </w:rPr>
      </w:pPr>
    </w:p>
    <w:sectPr w:rsidR="00E64D5F" w:rsidSect="008C48D0">
      <w:footerReference w:type="even" r:id="rId9"/>
      <w:footerReference w:type="default" r:id="rId10"/>
      <w:pgSz w:w="12240" w:h="15840" w:code="1"/>
      <w:pgMar w:top="864" w:right="1152" w:bottom="86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5F" w:rsidRDefault="00617A5F">
      <w:r>
        <w:separator/>
      </w:r>
    </w:p>
  </w:endnote>
  <w:endnote w:type="continuationSeparator" w:id="0">
    <w:p w:rsidR="00617A5F" w:rsidRDefault="00617A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0E" w:rsidRDefault="008C48D0">
    <w:pPr>
      <w:pStyle w:val="Footer"/>
      <w:framePr w:wrap="around" w:vAnchor="text" w:hAnchor="margin" w:xAlign="right" w:y="1"/>
      <w:rPr>
        <w:rStyle w:val="PageNumber"/>
      </w:rPr>
    </w:pPr>
    <w:r>
      <w:rPr>
        <w:rStyle w:val="PageNumber"/>
      </w:rPr>
      <w:fldChar w:fldCharType="begin"/>
    </w:r>
    <w:r w:rsidR="0003140E">
      <w:rPr>
        <w:rStyle w:val="PageNumber"/>
      </w:rPr>
      <w:instrText xml:space="preserve">PAGE  </w:instrText>
    </w:r>
    <w:r>
      <w:rPr>
        <w:rStyle w:val="PageNumber"/>
      </w:rPr>
      <w:fldChar w:fldCharType="separate"/>
    </w:r>
    <w:r w:rsidR="0003140E">
      <w:rPr>
        <w:rStyle w:val="PageNumber"/>
        <w:noProof/>
      </w:rPr>
      <w:t>1</w:t>
    </w:r>
    <w:r>
      <w:rPr>
        <w:rStyle w:val="PageNumber"/>
      </w:rPr>
      <w:fldChar w:fldCharType="end"/>
    </w:r>
  </w:p>
  <w:p w:rsidR="0003140E" w:rsidRDefault="0003140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0E" w:rsidRDefault="008C48D0">
    <w:pPr>
      <w:pStyle w:val="Footer"/>
      <w:framePr w:wrap="around" w:vAnchor="text" w:hAnchor="margin" w:xAlign="right" w:y="1"/>
      <w:rPr>
        <w:rStyle w:val="PageNumber"/>
      </w:rPr>
    </w:pPr>
    <w:r>
      <w:rPr>
        <w:rStyle w:val="PageNumber"/>
      </w:rPr>
      <w:fldChar w:fldCharType="begin"/>
    </w:r>
    <w:r w:rsidR="0003140E">
      <w:rPr>
        <w:rStyle w:val="PageNumber"/>
      </w:rPr>
      <w:instrText xml:space="preserve">PAGE  </w:instrText>
    </w:r>
    <w:r>
      <w:rPr>
        <w:rStyle w:val="PageNumber"/>
      </w:rPr>
      <w:fldChar w:fldCharType="separate"/>
    </w:r>
    <w:r w:rsidR="00C01412">
      <w:rPr>
        <w:rStyle w:val="PageNumber"/>
        <w:noProof/>
      </w:rPr>
      <w:t>1</w:t>
    </w:r>
    <w:r>
      <w:rPr>
        <w:rStyle w:val="PageNumber"/>
      </w:rPr>
      <w:fldChar w:fldCharType="end"/>
    </w:r>
  </w:p>
  <w:p w:rsidR="0003140E" w:rsidRDefault="0003140E">
    <w:pPr>
      <w:pStyle w:val="Footer"/>
      <w:ind w:right="360"/>
      <w:jc w:val="center"/>
    </w:pPr>
  </w:p>
  <w:p w:rsidR="0003140E" w:rsidRDefault="0003140E">
    <w:pPr>
      <w:pStyle w:val="Footer"/>
      <w:jc w:val="center"/>
      <w:rPr>
        <w:sz w:val="22"/>
      </w:rPr>
    </w:pPr>
  </w:p>
  <w:p w:rsidR="0003140E" w:rsidRDefault="008C48D0">
    <w:pPr>
      <w:pStyle w:val="Footer"/>
      <w:jc w:val="right"/>
      <w:rPr>
        <w:sz w:val="22"/>
      </w:rPr>
    </w:pPr>
    <w:r>
      <w:rPr>
        <w:noProof/>
        <w:sz w:val="22"/>
      </w:rPr>
      <w:pict>
        <v:line id="_x0000_s1026" style="position:absolute;left:0;text-align:left;z-index:251658240" from="14.4pt,-8.65pt" to="9in,-8.65pt" o:allowincell="f"/>
      </w:pict>
    </w:r>
    <w:r w:rsidR="0003140E">
      <w:rPr>
        <w:sz w:val="22"/>
      </w:rPr>
      <w:sym w:font="Symbol" w:char="F0D3"/>
    </w:r>
    <w:r w:rsidR="0003140E">
      <w:rPr>
        <w:sz w:val="22"/>
      </w:rPr>
      <w:t xml:space="preserve"> 2003 Dr. </w:t>
    </w:r>
    <w:smartTag w:uri="urn:schemas-microsoft-com:office:smarttags" w:element="PersonName">
      <w:r w:rsidR="0003140E">
        <w:rPr>
          <w:sz w:val="22"/>
        </w:rPr>
        <w:t>Valerie Young</w:t>
      </w:r>
    </w:smartTag>
    <w:r w:rsidR="0003140E">
      <w:rPr>
        <w:sz w:val="22"/>
      </w:rPr>
      <w:t xml:space="preserve"> </w:t>
    </w:r>
    <w:r w:rsidR="0003140E">
      <w:rPr>
        <w:sz w:val="22"/>
      </w:rPr>
      <w:sym w:font="Symbol" w:char="F0B7"/>
    </w:r>
    <w:smartTag w:uri="urn:schemas-microsoft-com:office:smarttags" w:element="address">
      <w:smartTag w:uri="urn:schemas-microsoft-com:office:smarttags" w:element="Street">
        <w:r w:rsidR="0003140E">
          <w:rPr>
            <w:sz w:val="22"/>
          </w:rPr>
          <w:t>13 7 Barrett Street</w:t>
        </w:r>
      </w:smartTag>
      <w:r w:rsidR="0003140E">
        <w:rPr>
          <w:sz w:val="22"/>
        </w:rPr>
        <w:t xml:space="preserve">, </w:t>
      </w:r>
      <w:smartTag w:uri="urn:schemas-microsoft-com:office:smarttags" w:element="City">
        <w:r w:rsidR="0003140E">
          <w:rPr>
            <w:sz w:val="22"/>
          </w:rPr>
          <w:t>Northampton</w:t>
        </w:r>
      </w:smartTag>
      <w:r w:rsidR="0003140E">
        <w:rPr>
          <w:sz w:val="22"/>
        </w:rPr>
        <w:t xml:space="preserve">, </w:t>
      </w:r>
      <w:smartTag w:uri="urn:schemas-microsoft-com:office:smarttags" w:element="State">
        <w:r w:rsidR="0003140E">
          <w:rPr>
            <w:sz w:val="22"/>
          </w:rPr>
          <w:t>MA</w:t>
        </w:r>
      </w:smartTag>
      <w:r w:rsidR="0003140E">
        <w:rPr>
          <w:sz w:val="22"/>
        </w:rPr>
        <w:t xml:space="preserve"> </w:t>
      </w:r>
      <w:smartTag w:uri="urn:schemas-microsoft-com:office:smarttags" w:element="PostalCode">
        <w:r w:rsidR="0003140E">
          <w:rPr>
            <w:sz w:val="22"/>
          </w:rPr>
          <w:t>01060</w:t>
        </w:r>
      </w:smartTag>
    </w:smartTag>
    <w:r w:rsidR="0003140E">
      <w:rPr>
        <w:sz w:val="22"/>
      </w:rPr>
      <w:t>-1703</w:t>
    </w:r>
  </w:p>
  <w:p w:rsidR="0003140E" w:rsidRPr="00BF116F" w:rsidRDefault="0003140E">
    <w:pPr>
      <w:pStyle w:val="Footer"/>
      <w:jc w:val="right"/>
      <w:rPr>
        <w:sz w:val="22"/>
      </w:rPr>
    </w:pPr>
    <w:r w:rsidRPr="00BF116F">
      <w:rPr>
        <w:sz w:val="22"/>
      </w:rPr>
      <w:t xml:space="preserve">413.585.0451 </w:t>
    </w:r>
    <w:r>
      <w:rPr>
        <w:sz w:val="22"/>
      </w:rPr>
      <w:sym w:font="Symbol" w:char="F0B7"/>
    </w:r>
    <w:r w:rsidRPr="00BF116F">
      <w:rPr>
        <w:sz w:val="22"/>
      </w:rPr>
      <w:t xml:space="preserve"> fax 413.</w:t>
    </w:r>
    <w:r>
      <w:rPr>
        <w:sz w:val="22"/>
      </w:rPr>
      <w:t>280.0336</w:t>
    </w:r>
  </w:p>
  <w:p w:rsidR="0003140E" w:rsidRPr="00BF116F" w:rsidRDefault="0003140E">
    <w:pPr>
      <w:pStyle w:val="Footer"/>
      <w:jc w:val="right"/>
      <w:rPr>
        <w:sz w:val="22"/>
      </w:rPr>
    </w:pPr>
    <w:r w:rsidRPr="00BF116F">
      <w:rPr>
        <w:sz w:val="22"/>
      </w:rPr>
      <w:t>vyoung@</w:t>
    </w:r>
    <w:r>
      <w:rPr>
        <w:sz w:val="22"/>
      </w:rPr>
      <w:t>ImpostorSyndrome.com</w:t>
    </w:r>
    <w:r>
      <w:rPr>
        <w:sz w:val="22"/>
      </w:rPr>
      <w:sym w:font="Symbol" w:char="F0B7"/>
    </w:r>
    <w:r w:rsidRPr="00BF116F">
      <w:rPr>
        <w:sz w:val="22"/>
      </w:rPr>
      <w:t xml:space="preserve"> www.</w:t>
    </w:r>
    <w:r>
      <w:rPr>
        <w:sz w:val="22"/>
      </w:rPr>
      <w:t>ImpostorSyndrome</w:t>
    </w:r>
    <w:r w:rsidRPr="00BF116F">
      <w:rPr>
        <w:sz w:val="22"/>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0E" w:rsidRDefault="008C48D0">
    <w:pPr>
      <w:pStyle w:val="Footer"/>
      <w:framePr w:wrap="around" w:vAnchor="text" w:hAnchor="margin" w:xAlign="right" w:y="1"/>
      <w:rPr>
        <w:rStyle w:val="PageNumber"/>
      </w:rPr>
    </w:pPr>
    <w:r>
      <w:rPr>
        <w:rStyle w:val="PageNumber"/>
      </w:rPr>
      <w:fldChar w:fldCharType="begin"/>
    </w:r>
    <w:r w:rsidR="0003140E">
      <w:rPr>
        <w:rStyle w:val="PageNumber"/>
      </w:rPr>
      <w:instrText xml:space="preserve">PAGE  </w:instrText>
    </w:r>
    <w:r>
      <w:rPr>
        <w:rStyle w:val="PageNumber"/>
      </w:rPr>
      <w:fldChar w:fldCharType="separate"/>
    </w:r>
    <w:r w:rsidR="0003140E">
      <w:rPr>
        <w:rStyle w:val="PageNumber"/>
        <w:noProof/>
      </w:rPr>
      <w:t>1</w:t>
    </w:r>
    <w:r>
      <w:rPr>
        <w:rStyle w:val="PageNumber"/>
      </w:rPr>
      <w:fldChar w:fldCharType="end"/>
    </w:r>
  </w:p>
  <w:p w:rsidR="0003140E" w:rsidRDefault="0003140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40E" w:rsidRDefault="008C48D0">
    <w:pPr>
      <w:pStyle w:val="Footer"/>
      <w:framePr w:wrap="around" w:vAnchor="text" w:hAnchor="margin" w:xAlign="right" w:y="1"/>
      <w:rPr>
        <w:rStyle w:val="PageNumber"/>
      </w:rPr>
    </w:pPr>
    <w:r>
      <w:rPr>
        <w:rStyle w:val="PageNumber"/>
      </w:rPr>
      <w:fldChar w:fldCharType="begin"/>
    </w:r>
    <w:r w:rsidR="0003140E">
      <w:rPr>
        <w:rStyle w:val="PageNumber"/>
      </w:rPr>
      <w:instrText xml:space="preserve">PAGE  </w:instrText>
    </w:r>
    <w:r>
      <w:rPr>
        <w:rStyle w:val="PageNumber"/>
      </w:rPr>
      <w:fldChar w:fldCharType="separate"/>
    </w:r>
    <w:r w:rsidR="00C01412">
      <w:rPr>
        <w:rStyle w:val="PageNumber"/>
        <w:noProof/>
      </w:rPr>
      <w:t>3</w:t>
    </w:r>
    <w:r>
      <w:rPr>
        <w:rStyle w:val="PageNumber"/>
      </w:rPr>
      <w:fldChar w:fldCharType="end"/>
    </w:r>
  </w:p>
  <w:p w:rsidR="0003140E" w:rsidRDefault="0003140E">
    <w:pPr>
      <w:pStyle w:val="Footer"/>
      <w:ind w:right="360"/>
      <w:jc w:val="center"/>
    </w:pPr>
  </w:p>
  <w:p w:rsidR="0003140E" w:rsidRDefault="0003140E">
    <w:pPr>
      <w:pStyle w:val="Footer"/>
      <w:jc w:val="center"/>
      <w:rPr>
        <w:sz w:val="22"/>
      </w:rPr>
    </w:pPr>
  </w:p>
  <w:p w:rsidR="0003140E" w:rsidRDefault="008C48D0">
    <w:pPr>
      <w:pStyle w:val="Footer"/>
      <w:jc w:val="right"/>
      <w:rPr>
        <w:sz w:val="22"/>
      </w:rPr>
    </w:pPr>
    <w:r>
      <w:rPr>
        <w:noProof/>
        <w:sz w:val="22"/>
      </w:rPr>
      <w:pict>
        <v:line id="_x0000_s1025" style="position:absolute;left:0;text-align:left;z-index:251657216" from="14.4pt,-8.65pt" to="9in,-8.65pt" o:allowincell="f"/>
      </w:pict>
    </w:r>
    <w:r w:rsidR="0003140E">
      <w:rPr>
        <w:sz w:val="22"/>
      </w:rPr>
      <w:sym w:font="Symbol" w:char="F0D3"/>
    </w:r>
    <w:r w:rsidR="0003140E">
      <w:rPr>
        <w:sz w:val="22"/>
      </w:rPr>
      <w:t xml:space="preserve"> 2001 Making Waves </w:t>
    </w:r>
    <w:r w:rsidR="0003140E">
      <w:rPr>
        <w:sz w:val="22"/>
      </w:rPr>
      <w:sym w:font="Symbol" w:char="F0B7"/>
    </w:r>
    <w:smartTag w:uri="urn:schemas-microsoft-com:office:smarttags" w:element="address">
      <w:smartTag w:uri="urn:schemas-microsoft-com:office:smarttags" w:element="Street">
        <w:r w:rsidR="0003140E">
          <w:rPr>
            <w:sz w:val="22"/>
          </w:rPr>
          <w:t>137 Barrett Street</w:t>
        </w:r>
      </w:smartTag>
      <w:r w:rsidR="0003140E">
        <w:rPr>
          <w:sz w:val="22"/>
        </w:rPr>
        <w:t xml:space="preserve">, </w:t>
      </w:r>
      <w:smartTag w:uri="urn:schemas-microsoft-com:office:smarttags" w:element="City">
        <w:r w:rsidR="0003140E">
          <w:rPr>
            <w:sz w:val="22"/>
          </w:rPr>
          <w:t>Northampton</w:t>
        </w:r>
      </w:smartTag>
      <w:r w:rsidR="0003140E">
        <w:rPr>
          <w:sz w:val="22"/>
        </w:rPr>
        <w:t xml:space="preserve">, </w:t>
      </w:r>
      <w:smartTag w:uri="urn:schemas-microsoft-com:office:smarttags" w:element="State">
        <w:r w:rsidR="0003140E">
          <w:rPr>
            <w:sz w:val="22"/>
          </w:rPr>
          <w:t>MA</w:t>
        </w:r>
      </w:smartTag>
      <w:r w:rsidR="0003140E">
        <w:rPr>
          <w:sz w:val="22"/>
        </w:rPr>
        <w:t xml:space="preserve"> </w:t>
      </w:r>
      <w:smartTag w:uri="urn:schemas-microsoft-com:office:smarttags" w:element="PostalCode">
        <w:r w:rsidR="0003140E">
          <w:rPr>
            <w:sz w:val="22"/>
          </w:rPr>
          <w:t>01060</w:t>
        </w:r>
      </w:smartTag>
    </w:smartTag>
    <w:r w:rsidR="0003140E">
      <w:rPr>
        <w:sz w:val="22"/>
      </w:rPr>
      <w:t>-1703</w:t>
    </w:r>
  </w:p>
  <w:p w:rsidR="0003140E" w:rsidRPr="00BF116F" w:rsidRDefault="0003140E">
    <w:pPr>
      <w:pStyle w:val="Footer"/>
      <w:jc w:val="right"/>
      <w:rPr>
        <w:sz w:val="22"/>
        <w:lang w:val="fr-FR"/>
      </w:rPr>
    </w:pPr>
    <w:r w:rsidRPr="00BF116F">
      <w:rPr>
        <w:sz w:val="22"/>
        <w:lang w:val="fr-FR"/>
      </w:rPr>
      <w:t xml:space="preserve">413.585.0451 </w:t>
    </w:r>
    <w:r>
      <w:rPr>
        <w:sz w:val="22"/>
      </w:rPr>
      <w:sym w:font="Symbol" w:char="F0B7"/>
    </w:r>
    <w:r w:rsidRPr="00BF116F">
      <w:rPr>
        <w:sz w:val="22"/>
        <w:lang w:val="fr-FR"/>
      </w:rPr>
      <w:t xml:space="preserve"> fax 413.584.6506</w:t>
    </w:r>
  </w:p>
  <w:p w:rsidR="0003140E" w:rsidRPr="00BF116F" w:rsidRDefault="0003140E">
    <w:pPr>
      <w:pStyle w:val="Footer"/>
      <w:jc w:val="right"/>
      <w:rPr>
        <w:sz w:val="22"/>
        <w:lang w:val="fr-FR"/>
      </w:rPr>
    </w:pPr>
    <w:r w:rsidRPr="00BF116F">
      <w:rPr>
        <w:sz w:val="22"/>
        <w:lang w:val="fr-FR"/>
      </w:rPr>
      <w:t>vyoung@impostorsyndrome.com</w:t>
    </w:r>
    <w:r>
      <w:rPr>
        <w:sz w:val="22"/>
      </w:rPr>
      <w:sym w:font="Symbol" w:char="F0B7"/>
    </w:r>
    <w:r w:rsidRPr="00BF116F">
      <w:rPr>
        <w:sz w:val="22"/>
        <w:lang w:val="fr-FR"/>
      </w:rPr>
      <w:t xml:space="preserve"> www.impostorsyndrome.com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5F" w:rsidRDefault="00617A5F">
      <w:r>
        <w:separator/>
      </w:r>
    </w:p>
  </w:footnote>
  <w:footnote w:type="continuationSeparator" w:id="0">
    <w:p w:rsidR="00617A5F" w:rsidRDefault="00617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0E6EBD"/>
    <w:multiLevelType w:val="hybridMultilevel"/>
    <w:tmpl w:val="315A9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D3EF5"/>
    <w:multiLevelType w:val="singleLevel"/>
    <w:tmpl w:val="0409000F"/>
    <w:lvl w:ilvl="0">
      <w:start w:val="1"/>
      <w:numFmt w:val="decimal"/>
      <w:lvlText w:val="%1."/>
      <w:legacy w:legacy="1" w:legacySpace="0" w:legacyIndent="360"/>
      <w:lvlJc w:val="left"/>
      <w:pPr>
        <w:ind w:left="360" w:hanging="360"/>
      </w:pPr>
    </w:lvl>
  </w:abstractNum>
  <w:abstractNum w:abstractNumId="3">
    <w:nsid w:val="0C3E5834"/>
    <w:multiLevelType w:val="hybridMultilevel"/>
    <w:tmpl w:val="0624E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0314C3"/>
    <w:multiLevelType w:val="hybridMultilevel"/>
    <w:tmpl w:val="821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35146E"/>
    <w:multiLevelType w:val="hybridMultilevel"/>
    <w:tmpl w:val="F01E6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7A3697"/>
    <w:multiLevelType w:val="hybridMultilevel"/>
    <w:tmpl w:val="D892DF2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9C2DFA"/>
    <w:multiLevelType w:val="singleLevel"/>
    <w:tmpl w:val="2354C4F8"/>
    <w:lvl w:ilvl="0">
      <w:start w:val="10"/>
      <w:numFmt w:val="decimal"/>
      <w:lvlText w:val="%1."/>
      <w:lvlJc w:val="left"/>
      <w:pPr>
        <w:tabs>
          <w:tab w:val="num" w:pos="405"/>
        </w:tabs>
        <w:ind w:left="405" w:hanging="495"/>
      </w:pPr>
      <w:rPr>
        <w:rFonts w:hint="default"/>
      </w:rPr>
    </w:lvl>
  </w:abstractNum>
  <w:abstractNum w:abstractNumId="8">
    <w:nsid w:val="503F59EE"/>
    <w:multiLevelType w:val="hybridMultilevel"/>
    <w:tmpl w:val="6C9AC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D927E40"/>
    <w:multiLevelType w:val="hybridMultilevel"/>
    <w:tmpl w:val="4AF03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540"/>
        <w:lvlJc w:val="left"/>
        <w:pPr>
          <w:ind w:left="1080" w:hanging="540"/>
        </w:pPr>
        <w:rPr>
          <w:rFonts w:ascii="Symbol" w:hAnsi="Symbol" w:hint="default"/>
        </w:rPr>
      </w:lvl>
    </w:lvlOverride>
  </w:num>
  <w:num w:numId="3">
    <w:abstractNumId w:val="2"/>
  </w:num>
  <w:num w:numId="4">
    <w:abstractNumId w:val="2"/>
    <w:lvlOverride w:ilvl="0">
      <w:lvl w:ilvl="0">
        <w:start w:val="1"/>
        <w:numFmt w:val="decimal"/>
        <w:lvlText w:val="%1."/>
        <w:legacy w:legacy="1" w:legacySpace="0" w:legacyIndent="360"/>
        <w:lvlJc w:val="left"/>
        <w:pPr>
          <w:ind w:left="360" w:hanging="360"/>
        </w:pPr>
      </w:lvl>
    </w:lvlOverride>
  </w:num>
  <w:num w:numId="5">
    <w:abstractNumId w:val="2"/>
    <w:lvlOverride w:ilvl="0">
      <w:lvl w:ilvl="0">
        <w:start w:val="1"/>
        <w:numFmt w:val="decimal"/>
        <w:lvlText w:val="%1."/>
        <w:legacy w:legacy="1" w:legacySpace="0" w:legacyIndent="360"/>
        <w:lvlJc w:val="left"/>
        <w:pPr>
          <w:ind w:left="360" w:hanging="360"/>
        </w:pPr>
      </w:lvl>
    </w:lvlOverride>
  </w:num>
  <w:num w:numId="6">
    <w:abstractNumId w:val="2"/>
    <w:lvlOverride w:ilvl="0">
      <w:lvl w:ilvl="0">
        <w:start w:val="1"/>
        <w:numFmt w:val="decimal"/>
        <w:lvlText w:val="%1."/>
        <w:legacy w:legacy="1" w:legacySpace="0" w:legacyIndent="360"/>
        <w:lvlJc w:val="left"/>
        <w:pPr>
          <w:ind w:left="360" w:hanging="360"/>
        </w:pPr>
      </w:lvl>
    </w:lvlOverride>
  </w:num>
  <w:num w:numId="7">
    <w:abstractNumId w:val="2"/>
    <w:lvlOverride w:ilvl="0">
      <w:lvl w:ilvl="0">
        <w:start w:val="1"/>
        <w:numFmt w:val="decimal"/>
        <w:lvlText w:val="%1."/>
        <w:legacy w:legacy="1" w:legacySpace="0" w:legacyIndent="360"/>
        <w:lvlJc w:val="left"/>
        <w:pPr>
          <w:ind w:left="360" w:hanging="360"/>
        </w:pPr>
      </w:lvl>
    </w:lvlOverride>
  </w:num>
  <w:num w:numId="8">
    <w:abstractNumId w:val="7"/>
  </w:num>
  <w:num w:numId="9">
    <w:abstractNumId w:val="8"/>
  </w:num>
  <w:num w:numId="10">
    <w:abstractNumId w:val="0"/>
  </w:num>
  <w:num w:numId="11">
    <w:abstractNumId w:val="0"/>
    <w:lvlOverride w:ilvl="0">
      <w:lvl w:ilvl="0">
        <w:numFmt w:val="bullet"/>
        <w:lvlText w:val=""/>
        <w:legacy w:legacy="1" w:legacySpace="0" w:legacyIndent="360"/>
        <w:lvlJc w:val="left"/>
        <w:pPr>
          <w:ind w:left="0" w:hanging="360"/>
        </w:pPr>
        <w:rPr>
          <w:rFonts w:ascii="Symbol" w:hAnsi="Symbol" w:hint="default"/>
        </w:rPr>
      </w:lvl>
    </w:lvlOverride>
  </w:num>
  <w:num w:numId="12">
    <w:abstractNumId w:val="0"/>
    <w:lvlOverride w:ilvl="0">
      <w:lvl w:ilvl="0">
        <w:numFmt w:val="bullet"/>
        <w:lvlText w:val=""/>
        <w:legacy w:legacy="1" w:legacySpace="0" w:legacyIndent="540"/>
        <w:lvlJc w:val="left"/>
        <w:pPr>
          <w:ind w:left="1080" w:hanging="540"/>
        </w:pPr>
        <w:rPr>
          <w:rFonts w:ascii="Symbol" w:hAnsi="Symbol" w:hint="default"/>
        </w:rPr>
      </w:lvl>
    </w:lvlOverride>
  </w:num>
  <w:num w:numId="13">
    <w:abstractNumId w:val="2"/>
    <w:lvlOverride w:ilvl="0">
      <w:startOverride w:val="1"/>
    </w:lvlOverride>
  </w:num>
  <w:num w:numId="14">
    <w:abstractNumId w:val="2"/>
    <w:lvlOverride w:ilvl="0">
      <w:lvl w:ilvl="0">
        <w:start w:val="1"/>
        <w:numFmt w:val="decimal"/>
        <w:lvlText w:val="%1."/>
        <w:legacy w:legacy="1" w:legacySpace="0" w:legacyIndent="360"/>
        <w:lvlJc w:val="left"/>
        <w:pPr>
          <w:ind w:left="360" w:hanging="360"/>
        </w:pPr>
      </w:lvl>
    </w:lvlOverride>
  </w:num>
  <w:num w:numId="15">
    <w:abstractNumId w:val="7"/>
    <w:lvlOverride w:ilvl="0">
      <w:startOverride w:val="10"/>
    </w:lvlOverride>
  </w:num>
  <w:num w:numId="16">
    <w:abstractNumId w:val="9"/>
  </w:num>
  <w:num w:numId="17">
    <w:abstractNumId w:val="1"/>
  </w:num>
  <w:num w:numId="18">
    <w:abstractNumId w:val="4"/>
  </w:num>
  <w:num w:numId="19">
    <w:abstractNumId w:val="3"/>
  </w:num>
  <w:num w:numId="20">
    <w:abstractNumId w:val="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F1AF8"/>
    <w:rsid w:val="0003140E"/>
    <w:rsid w:val="000D30BF"/>
    <w:rsid w:val="001635F3"/>
    <w:rsid w:val="003E2180"/>
    <w:rsid w:val="004F30FE"/>
    <w:rsid w:val="005D4607"/>
    <w:rsid w:val="00617A5F"/>
    <w:rsid w:val="006D7878"/>
    <w:rsid w:val="006E32D9"/>
    <w:rsid w:val="008C48D0"/>
    <w:rsid w:val="008F1AF8"/>
    <w:rsid w:val="00966B22"/>
    <w:rsid w:val="009A2FD4"/>
    <w:rsid w:val="009B0793"/>
    <w:rsid w:val="00A15433"/>
    <w:rsid w:val="00B429CF"/>
    <w:rsid w:val="00BD3D25"/>
    <w:rsid w:val="00BF116F"/>
    <w:rsid w:val="00C01412"/>
    <w:rsid w:val="00C82E65"/>
    <w:rsid w:val="00CD1EBB"/>
    <w:rsid w:val="00E64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8D0"/>
    <w:rPr>
      <w:sz w:val="24"/>
    </w:rPr>
  </w:style>
  <w:style w:type="paragraph" w:styleId="Heading1">
    <w:name w:val="heading 1"/>
    <w:basedOn w:val="Normal"/>
    <w:next w:val="Normal"/>
    <w:qFormat/>
    <w:rsid w:val="008C48D0"/>
    <w:pPr>
      <w:keepNext/>
      <w:pBdr>
        <w:top w:val="single" w:sz="6" w:space="3" w:color="auto" w:shadow="1"/>
        <w:left w:val="single" w:sz="6" w:space="3" w:color="auto" w:shadow="1"/>
        <w:bottom w:val="single" w:sz="6" w:space="3" w:color="auto" w:shadow="1"/>
        <w:right w:val="single" w:sz="6" w:space="3" w:color="auto" w:shadow="1"/>
      </w:pBdr>
      <w:jc w:val="center"/>
      <w:outlineLvl w:val="0"/>
    </w:pPr>
    <w:rPr>
      <w:b/>
      <w:sz w:val="72"/>
    </w:rPr>
  </w:style>
  <w:style w:type="paragraph" w:styleId="Heading2">
    <w:name w:val="heading 2"/>
    <w:basedOn w:val="Normal"/>
    <w:next w:val="Normal"/>
    <w:qFormat/>
    <w:rsid w:val="008C48D0"/>
    <w:pPr>
      <w:keepNext/>
      <w:spacing w:before="360"/>
      <w:outlineLvl w:val="1"/>
    </w:pPr>
    <w:rPr>
      <w:rFonts w:ascii="Arial" w:hAnsi="Arial"/>
      <w:b/>
      <w:sz w:val="22"/>
    </w:rPr>
  </w:style>
  <w:style w:type="paragraph" w:styleId="Heading3">
    <w:name w:val="heading 3"/>
    <w:basedOn w:val="Normal"/>
    <w:next w:val="Normal"/>
    <w:qFormat/>
    <w:rsid w:val="008C48D0"/>
    <w:pPr>
      <w:keepNext/>
      <w:outlineLvl w:val="2"/>
    </w:pPr>
    <w:rPr>
      <w:rFonts w:ascii="Arial" w:hAnsi="Arial"/>
      <w:b/>
      <w:sz w:val="28"/>
    </w:rPr>
  </w:style>
  <w:style w:type="paragraph" w:styleId="Heading4">
    <w:name w:val="heading 4"/>
    <w:basedOn w:val="Normal"/>
    <w:next w:val="Normal"/>
    <w:qFormat/>
    <w:rsid w:val="008C48D0"/>
    <w:pPr>
      <w:keepNext/>
      <w:outlineLvl w:val="3"/>
    </w:pPr>
    <w:rPr>
      <w:b/>
      <w:sz w:val="72"/>
    </w:rPr>
  </w:style>
  <w:style w:type="paragraph" w:styleId="Heading8">
    <w:name w:val="heading 8"/>
    <w:basedOn w:val="Normal"/>
    <w:next w:val="Normal"/>
    <w:qFormat/>
    <w:rsid w:val="008C48D0"/>
    <w:pPr>
      <w:keepNext/>
      <w:tabs>
        <w:tab w:val="left" w:pos="7100"/>
      </w:tabs>
      <w:spacing w:before="360"/>
      <w:ind w:left="277"/>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48D0"/>
    <w:pPr>
      <w:spacing w:after="120"/>
    </w:pPr>
  </w:style>
  <w:style w:type="paragraph" w:styleId="Header">
    <w:name w:val="header"/>
    <w:basedOn w:val="Normal"/>
    <w:rsid w:val="008C48D0"/>
    <w:pPr>
      <w:tabs>
        <w:tab w:val="center" w:pos="4320"/>
        <w:tab w:val="right" w:pos="8640"/>
      </w:tabs>
    </w:pPr>
  </w:style>
  <w:style w:type="paragraph" w:styleId="Footer">
    <w:name w:val="footer"/>
    <w:basedOn w:val="Normal"/>
    <w:rsid w:val="008C48D0"/>
    <w:pPr>
      <w:tabs>
        <w:tab w:val="center" w:pos="4320"/>
        <w:tab w:val="right" w:pos="8640"/>
      </w:tabs>
    </w:pPr>
  </w:style>
  <w:style w:type="character" w:styleId="Hyperlink">
    <w:name w:val="Hyperlink"/>
    <w:basedOn w:val="DefaultParagraphFont"/>
    <w:rsid w:val="008C48D0"/>
    <w:rPr>
      <w:color w:val="0000FF"/>
      <w:u w:val="single"/>
    </w:rPr>
  </w:style>
  <w:style w:type="character" w:styleId="PageNumber">
    <w:name w:val="page number"/>
    <w:basedOn w:val="DefaultParagraphFont"/>
    <w:rsid w:val="008C48D0"/>
  </w:style>
  <w:style w:type="character" w:styleId="FollowedHyperlink">
    <w:name w:val="FollowedHyperlink"/>
    <w:basedOn w:val="DefaultParagraphFont"/>
    <w:rsid w:val="008C48D0"/>
    <w:rPr>
      <w:color w:val="800080"/>
      <w:u w:val="single"/>
    </w:rPr>
  </w:style>
  <w:style w:type="paragraph" w:styleId="BodyTextIndent">
    <w:name w:val="Body Text Indent"/>
    <w:basedOn w:val="Normal"/>
    <w:rsid w:val="008C48D0"/>
    <w:pPr>
      <w:spacing w:before="240"/>
      <w:ind w:left="360"/>
    </w:pPr>
  </w:style>
  <w:style w:type="paragraph" w:styleId="NormalWeb">
    <w:name w:val="Normal (Web)"/>
    <w:basedOn w:val="Normal"/>
    <w:rsid w:val="008C48D0"/>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4507</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Impostors, Fakes and Frauds:</vt:lpstr>
    </vt:vector>
  </TitlesOfParts>
  <Company>making waves</Company>
  <LinksUpToDate>false</LinksUpToDate>
  <CharactersWithSpaces>5226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Impostors, Fakes and Frauds:</dc:title>
  <dc:creator>Christine A. Stark</dc:creator>
  <cp:lastModifiedBy>dsa</cp:lastModifiedBy>
  <cp:revision>2</cp:revision>
  <cp:lastPrinted>2003-11-26T16:19:00Z</cp:lastPrinted>
  <dcterms:created xsi:type="dcterms:W3CDTF">2011-02-24T20:47:00Z</dcterms:created>
  <dcterms:modified xsi:type="dcterms:W3CDTF">2011-02-24T20:47:00Z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-963134115</vt:i4>
  </property>
  <property fmtid="{D5CDD505-2E9C-101B-9397-08002B2CF9AE}" pid="3" name="_EmailSubject">
    <vt:lpwstr>Handouts for Valerie Young's program</vt:lpwstr>
  </property>
  <property fmtid="{D5CDD505-2E9C-101B-9397-08002B2CF9AE}" pid="4" name="_AuthorEmail">
    <vt:lpwstr>vyoung@changingcourse.com</vt:lpwstr>
  </property>
  <property fmtid="{D5CDD505-2E9C-101B-9397-08002B2CF9AE}" pid="5" name="_AuthorEmailDisplayName">
    <vt:lpwstr>Valerie Young</vt:lpwstr>
  </property>
  <property fmtid="{D5CDD505-2E9C-101B-9397-08002B2CF9AE}" pid="6" name="_ReviewingToolsShownOnce">
    <vt:lpwstr/>
  </property>
</Properties>
</file>